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59D" w:rsidRDefault="007B759D" w:rsidP="00684F87">
      <w:pPr>
        <w:widowControl w:val="0"/>
        <w:autoSpaceDE w:val="0"/>
        <w:autoSpaceDN w:val="0"/>
        <w:adjustRightInd w:val="0"/>
        <w:spacing w:after="120" w:line="240" w:lineRule="exact"/>
        <w:ind w:left="7938"/>
        <w:jc w:val="right"/>
        <w:rPr>
          <w:rFonts w:cs="Times New Roman"/>
          <w:b/>
          <w:bCs/>
          <w:i/>
          <w:iCs/>
          <w:color w:val="000000"/>
        </w:rPr>
      </w:pPr>
    </w:p>
    <w:p w:rsidR="00CF7558" w:rsidRPr="00173D22" w:rsidRDefault="00CE56B5" w:rsidP="00684F87">
      <w:pPr>
        <w:widowControl w:val="0"/>
        <w:autoSpaceDE w:val="0"/>
        <w:autoSpaceDN w:val="0"/>
        <w:adjustRightInd w:val="0"/>
        <w:spacing w:after="120" w:line="240" w:lineRule="exact"/>
        <w:ind w:left="7938"/>
        <w:jc w:val="right"/>
        <w:rPr>
          <w:rFonts w:cs="Times New Roman"/>
          <w:b/>
          <w:bCs/>
          <w:i/>
          <w:iCs/>
          <w:color w:val="000000"/>
        </w:rPr>
      </w:pPr>
      <w:r>
        <w:rPr>
          <w:rFonts w:cs="Times New Roman"/>
          <w:b/>
          <w:bCs/>
          <w:i/>
          <w:iCs/>
          <w:color w:val="000000"/>
        </w:rPr>
        <w:t>Allegato C</w:t>
      </w:r>
    </w:p>
    <w:p w:rsidR="00AD2205" w:rsidRPr="00173D22" w:rsidRDefault="00AD2205" w:rsidP="00684F87">
      <w:pPr>
        <w:spacing w:after="120" w:line="240" w:lineRule="exact"/>
        <w:rPr>
          <w:rFonts w:cs="Times New Roman"/>
          <w:b/>
          <w:bCs/>
        </w:rPr>
      </w:pPr>
    </w:p>
    <w:tbl>
      <w:tblPr>
        <w:tblW w:w="10276" w:type="dxa"/>
        <w:tblLayout w:type="fixed"/>
        <w:tblCellMar>
          <w:left w:w="70" w:type="dxa"/>
          <w:right w:w="70" w:type="dxa"/>
        </w:tblCellMar>
        <w:tblLook w:val="0000" w:firstRow="0" w:lastRow="0" w:firstColumn="0" w:lastColumn="0" w:noHBand="0" w:noVBand="0"/>
      </w:tblPr>
      <w:tblGrid>
        <w:gridCol w:w="10276"/>
      </w:tblGrid>
      <w:tr w:rsidR="00AD2205" w:rsidRPr="00173D22" w:rsidTr="00941949">
        <w:trPr>
          <w:cantSplit/>
        </w:trPr>
        <w:tc>
          <w:tcPr>
            <w:tcW w:w="10276" w:type="dxa"/>
            <w:tcBorders>
              <w:top w:val="nil"/>
              <w:left w:val="nil"/>
              <w:bottom w:val="nil"/>
              <w:right w:val="nil"/>
            </w:tcBorders>
          </w:tcPr>
          <w:p w:rsidR="00AD2205" w:rsidRPr="00173D22" w:rsidRDefault="00AD2205" w:rsidP="00904D01">
            <w:pPr>
              <w:tabs>
                <w:tab w:val="center" w:pos="4819"/>
                <w:tab w:val="right" w:pos="9638"/>
              </w:tabs>
              <w:spacing w:after="120" w:line="240" w:lineRule="exact"/>
              <w:jc w:val="center"/>
              <w:rPr>
                <w:rFonts w:eastAsia="Times New Roman" w:cs="Arial"/>
                <w:b/>
                <w:bCs/>
                <w:spacing w:val="100"/>
              </w:rPr>
            </w:pPr>
            <w:r w:rsidRPr="00173D22">
              <w:rPr>
                <w:rFonts w:eastAsia="Times New Roman" w:cs="Times New Roman"/>
                <w:sz w:val="20"/>
                <w:szCs w:val="20"/>
              </w:rPr>
              <w:t xml:space="preserve">    </w:t>
            </w:r>
            <w:r w:rsidRPr="00173D22">
              <w:rPr>
                <w:rFonts w:eastAsia="Times New Roman" w:cs="Arial"/>
                <w:b/>
                <w:bCs/>
                <w:spacing w:val="100"/>
              </w:rPr>
              <w:t xml:space="preserve">      </w:t>
            </w:r>
          </w:p>
          <w:p w:rsidR="00AD2205" w:rsidRPr="00173D22" w:rsidRDefault="00AD2205" w:rsidP="00684F87">
            <w:pPr>
              <w:tabs>
                <w:tab w:val="center" w:pos="4819"/>
                <w:tab w:val="right" w:pos="9638"/>
              </w:tabs>
              <w:spacing w:after="120" w:line="240" w:lineRule="exact"/>
              <w:jc w:val="center"/>
              <w:rPr>
                <w:rFonts w:eastAsia="Times New Roman" w:cs="Arial"/>
                <w:b/>
                <w:bCs/>
              </w:rPr>
            </w:pPr>
            <w:r w:rsidRPr="00173D22">
              <w:rPr>
                <w:rFonts w:eastAsia="Times New Roman" w:cs="Arial"/>
                <w:b/>
                <w:bCs/>
              </w:rPr>
              <w:t xml:space="preserve">R E G I O N </w:t>
            </w:r>
            <w:proofErr w:type="gramStart"/>
            <w:r w:rsidRPr="00173D22">
              <w:rPr>
                <w:rFonts w:eastAsia="Times New Roman" w:cs="Arial"/>
                <w:b/>
                <w:bCs/>
              </w:rPr>
              <w:t>E  M</w:t>
            </w:r>
            <w:proofErr w:type="gramEnd"/>
            <w:r w:rsidRPr="00173D22">
              <w:rPr>
                <w:rFonts w:eastAsia="Times New Roman" w:cs="Arial"/>
                <w:b/>
                <w:bCs/>
              </w:rPr>
              <w:t xml:space="preserve"> A R C H E</w:t>
            </w:r>
          </w:p>
          <w:p w:rsidR="00AD2205" w:rsidRPr="00173D22" w:rsidRDefault="00AD2205" w:rsidP="00684F87">
            <w:pPr>
              <w:tabs>
                <w:tab w:val="center" w:pos="4819"/>
                <w:tab w:val="right" w:pos="9638"/>
              </w:tabs>
              <w:spacing w:after="120" w:line="240" w:lineRule="exact"/>
              <w:jc w:val="center"/>
              <w:rPr>
                <w:rFonts w:eastAsia="Times New Roman" w:cs="Arial"/>
                <w:b/>
                <w:bCs/>
              </w:rPr>
            </w:pPr>
            <w:r w:rsidRPr="00173D22">
              <w:rPr>
                <w:rFonts w:eastAsia="Times New Roman" w:cs="Arial"/>
                <w:b/>
                <w:bCs/>
              </w:rPr>
              <w:t xml:space="preserve">C A P I T O L A T </w:t>
            </w:r>
            <w:proofErr w:type="gramStart"/>
            <w:r w:rsidRPr="00173D22">
              <w:rPr>
                <w:rFonts w:eastAsia="Times New Roman" w:cs="Arial"/>
                <w:b/>
                <w:bCs/>
              </w:rPr>
              <w:t>O  S</w:t>
            </w:r>
            <w:proofErr w:type="gramEnd"/>
            <w:r w:rsidRPr="00173D22">
              <w:rPr>
                <w:rFonts w:eastAsia="Times New Roman" w:cs="Arial"/>
                <w:b/>
                <w:bCs/>
              </w:rPr>
              <w:t xml:space="preserve"> P E C I A L E   D’ A P </w:t>
            </w:r>
            <w:proofErr w:type="spellStart"/>
            <w:r w:rsidRPr="00173D22">
              <w:rPr>
                <w:rFonts w:eastAsia="Times New Roman" w:cs="Arial"/>
                <w:b/>
                <w:bCs/>
              </w:rPr>
              <w:t>P</w:t>
            </w:r>
            <w:proofErr w:type="spellEnd"/>
            <w:r w:rsidRPr="00173D22">
              <w:rPr>
                <w:rFonts w:eastAsia="Times New Roman" w:cs="Arial"/>
                <w:b/>
                <w:bCs/>
              </w:rPr>
              <w:t xml:space="preserve"> A L T O</w:t>
            </w:r>
          </w:p>
          <w:p w:rsidR="00AD2205" w:rsidRPr="00173D22" w:rsidRDefault="00AD2205" w:rsidP="00684F87">
            <w:pPr>
              <w:tabs>
                <w:tab w:val="center" w:pos="4819"/>
                <w:tab w:val="right" w:pos="9638"/>
              </w:tabs>
              <w:spacing w:after="120" w:line="240" w:lineRule="exact"/>
              <w:jc w:val="both"/>
              <w:rPr>
                <w:rFonts w:eastAsia="Times New Roman" w:cs="Arial"/>
                <w:b/>
                <w:bCs/>
              </w:rPr>
            </w:pPr>
            <w:r w:rsidRPr="00173D22">
              <w:rPr>
                <w:rFonts w:eastAsia="Times New Roman" w:cs="Arial"/>
                <w:b/>
                <w:bCs/>
              </w:rPr>
              <w:t xml:space="preserve">  </w:t>
            </w:r>
          </w:p>
          <w:p w:rsidR="00AD2205" w:rsidRPr="003B44BB" w:rsidRDefault="00AD2205" w:rsidP="00684F87">
            <w:pPr>
              <w:tabs>
                <w:tab w:val="center" w:pos="4819"/>
                <w:tab w:val="right" w:pos="9638"/>
              </w:tabs>
              <w:spacing w:after="120" w:line="240" w:lineRule="exact"/>
              <w:jc w:val="both"/>
              <w:rPr>
                <w:rFonts w:eastAsia="Times New Roman" w:cs="Arial"/>
              </w:rPr>
            </w:pPr>
            <w:r w:rsidRPr="003B44BB">
              <w:rPr>
                <w:rFonts w:eastAsia="Times New Roman" w:cs="Arial"/>
                <w:b/>
                <w:bCs/>
              </w:rPr>
              <w:t xml:space="preserve">POR MARCHE FSE </w:t>
            </w:r>
            <w:r w:rsidR="00173D22" w:rsidRPr="003B44BB">
              <w:rPr>
                <w:rFonts w:eastAsia="Times New Roman" w:cs="Arial"/>
                <w:b/>
                <w:bCs/>
              </w:rPr>
              <w:t xml:space="preserve">2014/2020 - ASSE V - </w:t>
            </w:r>
            <w:r w:rsidRPr="003B44BB">
              <w:rPr>
                <w:rFonts w:eastAsia="Times New Roman" w:cs="Arial"/>
                <w:b/>
                <w:bCs/>
              </w:rPr>
              <w:t xml:space="preserve">D. LGS. n. 163/2006 e </w:t>
            </w:r>
            <w:proofErr w:type="spellStart"/>
            <w:r w:rsidR="00173D22" w:rsidRPr="003B44BB">
              <w:rPr>
                <w:rFonts w:eastAsia="Times New Roman" w:cs="Arial"/>
                <w:b/>
                <w:bCs/>
              </w:rPr>
              <w:t>ss.mm.ii</w:t>
            </w:r>
            <w:proofErr w:type="spellEnd"/>
            <w:r w:rsidRPr="003B44BB">
              <w:rPr>
                <w:rFonts w:eastAsia="Times New Roman" w:cs="Arial"/>
                <w:b/>
                <w:bCs/>
              </w:rPr>
              <w:t xml:space="preserve"> – PROCEDURA </w:t>
            </w:r>
            <w:r w:rsidR="00173D22" w:rsidRPr="003B44BB">
              <w:rPr>
                <w:rFonts w:eastAsia="Times New Roman" w:cs="Arial"/>
                <w:b/>
                <w:bCs/>
              </w:rPr>
              <w:t>NEGOZIATA PER LA RIPETIZIONE DI SERVIZI ANALOGHI</w:t>
            </w:r>
            <w:r w:rsidRPr="003B44BB">
              <w:rPr>
                <w:rFonts w:eastAsia="Times New Roman" w:cs="Arial"/>
                <w:b/>
                <w:bCs/>
              </w:rPr>
              <w:t xml:space="preserve"> </w:t>
            </w:r>
            <w:r w:rsidR="00173D22" w:rsidRPr="003B44BB">
              <w:rPr>
                <w:rFonts w:eastAsia="Times New Roman" w:cs="Arial"/>
                <w:b/>
                <w:bCs/>
              </w:rPr>
              <w:t xml:space="preserve">RELATIVI ALLE ATTIVITA’ DI ASSISTENZA TECNICA AL POR MARCHE </w:t>
            </w:r>
            <w:r w:rsidRPr="003B44BB">
              <w:rPr>
                <w:rFonts w:eastAsia="Times New Roman" w:cs="Arial"/>
                <w:b/>
                <w:bCs/>
              </w:rPr>
              <w:t>FSE</w:t>
            </w:r>
            <w:r w:rsidR="00173D22" w:rsidRPr="003B44BB">
              <w:rPr>
                <w:rFonts w:eastAsia="Calibri" w:cs="Helvetica"/>
                <w:b/>
                <w:noProof/>
              </w:rPr>
              <w:t xml:space="preserve"> DI CUI AL DECRETO DI AGGIUDICAZIONE N. 59/POC del 05/05/2014</w:t>
            </w:r>
            <w:r w:rsidRPr="003B44BB">
              <w:rPr>
                <w:rFonts w:eastAsia="Times New Roman" w:cs="Arial"/>
                <w:b/>
                <w:bCs/>
              </w:rPr>
              <w:t xml:space="preserve">. BASE D’APPALTO </w:t>
            </w:r>
            <w:r w:rsidRPr="00904D01">
              <w:rPr>
                <w:rFonts w:eastAsia="Times New Roman" w:cs="Arial"/>
                <w:b/>
                <w:bCs/>
              </w:rPr>
              <w:t>€</w:t>
            </w:r>
            <w:r w:rsidR="00684F87" w:rsidRPr="00904D01">
              <w:rPr>
                <w:rFonts w:eastAsia="Times New Roman" w:cs="Arial"/>
                <w:b/>
                <w:bCs/>
              </w:rPr>
              <w:t xml:space="preserve"> 263.500,00 </w:t>
            </w:r>
            <w:r w:rsidRPr="00904D01">
              <w:rPr>
                <w:rFonts w:eastAsia="Times New Roman" w:cs="Arial"/>
                <w:b/>
                <w:bCs/>
              </w:rPr>
              <w:t>(IVA ESCLUSA)</w:t>
            </w:r>
            <w:r w:rsidR="003D5DB2" w:rsidRPr="00904D01">
              <w:rPr>
                <w:rFonts w:eastAsia="Times New Roman" w:cs="Arial"/>
                <w:b/>
                <w:bCs/>
              </w:rPr>
              <w:t xml:space="preserve"> –</w:t>
            </w:r>
            <w:r w:rsidR="003D5DB2">
              <w:rPr>
                <w:rFonts w:eastAsia="Times New Roman" w:cs="Arial"/>
                <w:b/>
                <w:bCs/>
              </w:rPr>
              <w:t xml:space="preserve"> CIG 7068244378</w:t>
            </w:r>
            <w:r w:rsidRPr="003B44BB">
              <w:rPr>
                <w:rFonts w:eastAsia="Times New Roman" w:cs="Arial"/>
                <w:b/>
                <w:bCs/>
              </w:rPr>
              <w:t>.</w:t>
            </w:r>
          </w:p>
          <w:p w:rsidR="00AD2205" w:rsidRPr="00173D22" w:rsidRDefault="00AD2205" w:rsidP="00684F87">
            <w:pPr>
              <w:tabs>
                <w:tab w:val="center" w:pos="4819"/>
                <w:tab w:val="right" w:pos="9638"/>
              </w:tabs>
              <w:spacing w:after="120" w:line="240" w:lineRule="exact"/>
              <w:jc w:val="both"/>
              <w:rPr>
                <w:rFonts w:eastAsia="Times New Roman" w:cs="Arial"/>
                <w:b/>
                <w:bCs/>
              </w:rPr>
            </w:pPr>
          </w:p>
        </w:tc>
      </w:tr>
    </w:tbl>
    <w:p w:rsidR="00AD2205" w:rsidRPr="00173D22" w:rsidRDefault="00AD2205" w:rsidP="00684F87">
      <w:pPr>
        <w:spacing w:after="120" w:line="240" w:lineRule="exact"/>
        <w:rPr>
          <w:rFonts w:eastAsia="Times New Roman" w:cs="Arial"/>
        </w:rPr>
      </w:pPr>
    </w:p>
    <w:p w:rsidR="00AD2205" w:rsidRPr="00173D22" w:rsidRDefault="00AD2205" w:rsidP="00684F87">
      <w:pPr>
        <w:spacing w:after="120" w:line="240" w:lineRule="exact"/>
        <w:rPr>
          <w:rFonts w:eastAsia="Times New Roman" w:cs="Arial"/>
        </w:rPr>
      </w:pPr>
      <w:r w:rsidRPr="00173D22">
        <w:rPr>
          <w:rFonts w:eastAsia="Times New Roman" w:cs="Arial"/>
        </w:rPr>
        <w:t xml:space="preserve">Articolo </w:t>
      </w:r>
      <w:proofErr w:type="gramStart"/>
      <w:r w:rsidRPr="00173D22">
        <w:rPr>
          <w:rFonts w:eastAsia="Times New Roman" w:cs="Arial"/>
        </w:rPr>
        <w:t>1  -</w:t>
      </w:r>
      <w:proofErr w:type="gramEnd"/>
      <w:r w:rsidRPr="00173D22">
        <w:rPr>
          <w:rFonts w:eastAsia="Times New Roman" w:cs="Arial"/>
        </w:rPr>
        <w:t xml:space="preserve">  Finalità</w:t>
      </w:r>
    </w:p>
    <w:p w:rsidR="00AD2205" w:rsidRPr="00173D22" w:rsidRDefault="00AD2205" w:rsidP="00684F87">
      <w:pPr>
        <w:spacing w:after="120" w:line="240" w:lineRule="exact"/>
        <w:rPr>
          <w:rFonts w:eastAsia="Times New Roman" w:cs="Arial"/>
        </w:rPr>
      </w:pPr>
      <w:r w:rsidRPr="00173D22">
        <w:rPr>
          <w:rFonts w:eastAsia="Times New Roman" w:cs="Arial"/>
        </w:rPr>
        <w:t xml:space="preserve">Articolo </w:t>
      </w:r>
      <w:proofErr w:type="gramStart"/>
      <w:r w:rsidRPr="00173D22">
        <w:rPr>
          <w:rFonts w:eastAsia="Times New Roman" w:cs="Arial"/>
        </w:rPr>
        <w:t>2  -</w:t>
      </w:r>
      <w:proofErr w:type="gramEnd"/>
      <w:r w:rsidRPr="00173D22">
        <w:rPr>
          <w:rFonts w:eastAsia="Times New Roman" w:cs="Arial"/>
        </w:rPr>
        <w:t xml:space="preserve">  Oggetto</w:t>
      </w:r>
    </w:p>
    <w:p w:rsidR="00AD2205" w:rsidRPr="00173D22" w:rsidRDefault="00AD2205" w:rsidP="00684F87">
      <w:pPr>
        <w:spacing w:after="120" w:line="240" w:lineRule="exact"/>
        <w:rPr>
          <w:rFonts w:eastAsia="Times New Roman" w:cs="Arial"/>
        </w:rPr>
      </w:pPr>
      <w:r w:rsidRPr="00173D22">
        <w:rPr>
          <w:rFonts w:eastAsia="Times New Roman" w:cs="Arial"/>
        </w:rPr>
        <w:t xml:space="preserve">Articolo </w:t>
      </w:r>
      <w:proofErr w:type="gramStart"/>
      <w:r w:rsidRPr="00173D22">
        <w:rPr>
          <w:rFonts w:eastAsia="Times New Roman" w:cs="Arial"/>
        </w:rPr>
        <w:t>3  -</w:t>
      </w:r>
      <w:proofErr w:type="gramEnd"/>
      <w:r w:rsidRPr="00173D22">
        <w:rPr>
          <w:rFonts w:eastAsia="Times New Roman" w:cs="Arial"/>
        </w:rPr>
        <w:t xml:space="preserve">  Contenuto dell’offerta tecnica e di quella economica</w:t>
      </w:r>
    </w:p>
    <w:p w:rsidR="00AD2205" w:rsidRPr="00173D22" w:rsidRDefault="00AD2205" w:rsidP="00684F87">
      <w:pPr>
        <w:spacing w:after="120" w:line="240" w:lineRule="exact"/>
        <w:rPr>
          <w:rFonts w:eastAsia="Times New Roman" w:cs="Arial"/>
        </w:rPr>
      </w:pPr>
      <w:r w:rsidRPr="00173D22">
        <w:rPr>
          <w:rFonts w:eastAsia="Times New Roman" w:cs="Arial"/>
        </w:rPr>
        <w:t xml:space="preserve">Articolo 4 -   Prestazioni dell’aggiudicatario </w:t>
      </w:r>
    </w:p>
    <w:p w:rsidR="00AD2205" w:rsidRPr="00173D22" w:rsidRDefault="00AD2205" w:rsidP="00684F87">
      <w:pPr>
        <w:spacing w:after="120" w:line="240" w:lineRule="exact"/>
        <w:rPr>
          <w:rFonts w:eastAsia="Times New Roman" w:cs="Arial"/>
        </w:rPr>
      </w:pPr>
      <w:r w:rsidRPr="00173D22">
        <w:rPr>
          <w:rFonts w:eastAsia="Times New Roman" w:cs="Arial"/>
        </w:rPr>
        <w:t xml:space="preserve">Articolo </w:t>
      </w:r>
      <w:proofErr w:type="gramStart"/>
      <w:r w:rsidRPr="00173D22">
        <w:rPr>
          <w:rFonts w:eastAsia="Times New Roman" w:cs="Arial"/>
        </w:rPr>
        <w:t>5  -</w:t>
      </w:r>
      <w:proofErr w:type="gramEnd"/>
      <w:r w:rsidRPr="00173D22">
        <w:rPr>
          <w:rFonts w:eastAsia="Times New Roman" w:cs="Arial"/>
        </w:rPr>
        <w:t xml:space="preserve">  Gruppo di lavoro</w:t>
      </w:r>
    </w:p>
    <w:p w:rsidR="00AD2205" w:rsidRPr="00173D22" w:rsidRDefault="00AD2205" w:rsidP="00684F87">
      <w:pPr>
        <w:spacing w:after="120" w:line="240" w:lineRule="exact"/>
        <w:rPr>
          <w:rFonts w:eastAsia="Times New Roman" w:cs="Arial"/>
        </w:rPr>
      </w:pPr>
      <w:r w:rsidRPr="00173D22">
        <w:rPr>
          <w:rFonts w:eastAsia="Times New Roman" w:cs="Arial"/>
        </w:rPr>
        <w:t xml:space="preserve">Articolo </w:t>
      </w:r>
      <w:proofErr w:type="gramStart"/>
      <w:r w:rsidRPr="00173D22">
        <w:rPr>
          <w:rFonts w:eastAsia="Times New Roman" w:cs="Arial"/>
        </w:rPr>
        <w:t>6  -</w:t>
      </w:r>
      <w:proofErr w:type="gramEnd"/>
      <w:r w:rsidRPr="00173D22">
        <w:rPr>
          <w:rFonts w:eastAsia="Times New Roman" w:cs="Arial"/>
        </w:rPr>
        <w:t xml:space="preserve">  Condizioni di pagamento</w:t>
      </w:r>
    </w:p>
    <w:p w:rsidR="00AD2205" w:rsidRPr="00173D22" w:rsidRDefault="00AD2205" w:rsidP="00684F87">
      <w:pPr>
        <w:spacing w:after="120" w:line="240" w:lineRule="exact"/>
        <w:rPr>
          <w:rFonts w:eastAsia="Times New Roman" w:cs="Arial"/>
        </w:rPr>
      </w:pPr>
      <w:r w:rsidRPr="00173D22">
        <w:rPr>
          <w:rFonts w:eastAsia="Times New Roman" w:cs="Arial"/>
        </w:rPr>
        <w:t xml:space="preserve">Articolo </w:t>
      </w:r>
      <w:proofErr w:type="gramStart"/>
      <w:r w:rsidRPr="00173D22">
        <w:rPr>
          <w:rFonts w:eastAsia="Times New Roman" w:cs="Arial"/>
        </w:rPr>
        <w:t>7  -</w:t>
      </w:r>
      <w:proofErr w:type="gramEnd"/>
      <w:r w:rsidRPr="00173D22">
        <w:rPr>
          <w:rFonts w:eastAsia="Times New Roman" w:cs="Arial"/>
        </w:rPr>
        <w:t xml:space="preserve">  Termine e modalità di presentazione delle offerte</w:t>
      </w:r>
    </w:p>
    <w:p w:rsidR="00AD2205" w:rsidRPr="00173D22" w:rsidRDefault="00AD2205" w:rsidP="00684F87">
      <w:pPr>
        <w:spacing w:after="120" w:line="240" w:lineRule="exact"/>
        <w:rPr>
          <w:rFonts w:eastAsia="Times New Roman" w:cs="Arial"/>
        </w:rPr>
      </w:pPr>
      <w:r w:rsidRPr="00173D22">
        <w:rPr>
          <w:rFonts w:eastAsia="Times New Roman" w:cs="Arial"/>
        </w:rPr>
        <w:t xml:space="preserve">Articolo </w:t>
      </w:r>
      <w:proofErr w:type="gramStart"/>
      <w:r w:rsidRPr="00173D22">
        <w:rPr>
          <w:rFonts w:eastAsia="Times New Roman" w:cs="Arial"/>
        </w:rPr>
        <w:t>8  -</w:t>
      </w:r>
      <w:proofErr w:type="gramEnd"/>
      <w:r w:rsidRPr="00173D22">
        <w:rPr>
          <w:rFonts w:eastAsia="Times New Roman" w:cs="Arial"/>
        </w:rPr>
        <w:t xml:space="preserve">  Rinvio</w:t>
      </w:r>
    </w:p>
    <w:p w:rsidR="00AD2205" w:rsidRPr="00173D22" w:rsidRDefault="00AD2205" w:rsidP="00684F87">
      <w:pPr>
        <w:spacing w:after="120" w:line="240" w:lineRule="exact"/>
        <w:rPr>
          <w:rFonts w:eastAsia="Times New Roman" w:cs="Arial"/>
        </w:rPr>
      </w:pPr>
    </w:p>
    <w:p w:rsidR="00AD2205" w:rsidRPr="00173D22" w:rsidRDefault="00AD2205" w:rsidP="00684F87">
      <w:pPr>
        <w:spacing w:after="120" w:line="240" w:lineRule="exact"/>
        <w:jc w:val="center"/>
        <w:rPr>
          <w:rFonts w:eastAsia="Times New Roman" w:cs="Arial"/>
          <w:b/>
          <w:bCs/>
        </w:rPr>
      </w:pPr>
      <w:r w:rsidRPr="00173D22">
        <w:rPr>
          <w:rFonts w:eastAsia="Times New Roman" w:cs="Arial"/>
          <w:b/>
          <w:bCs/>
        </w:rPr>
        <w:t>Art. 1</w:t>
      </w:r>
    </w:p>
    <w:p w:rsidR="00AD2205" w:rsidRPr="00173D22" w:rsidRDefault="00AD2205" w:rsidP="00684F87">
      <w:pPr>
        <w:spacing w:after="120" w:line="240" w:lineRule="exact"/>
        <w:jc w:val="center"/>
        <w:rPr>
          <w:rFonts w:eastAsia="Times New Roman" w:cs="Arial"/>
          <w:b/>
          <w:bCs/>
        </w:rPr>
      </w:pPr>
      <w:r w:rsidRPr="00173D22">
        <w:rPr>
          <w:rFonts w:eastAsia="Times New Roman" w:cs="Arial"/>
          <w:b/>
          <w:bCs/>
        </w:rPr>
        <w:t xml:space="preserve">Finalità </w:t>
      </w:r>
    </w:p>
    <w:p w:rsidR="00000D4E" w:rsidRDefault="00AD2205" w:rsidP="00684F87">
      <w:pPr>
        <w:autoSpaceDE w:val="0"/>
        <w:autoSpaceDN w:val="0"/>
        <w:adjustRightInd w:val="0"/>
        <w:spacing w:after="120" w:line="240" w:lineRule="exact"/>
        <w:jc w:val="both"/>
        <w:rPr>
          <w:rFonts w:eastAsia="Times New Roman" w:cs="Arial"/>
        </w:rPr>
      </w:pPr>
      <w:r w:rsidRPr="00173D22">
        <w:rPr>
          <w:rFonts w:eastAsia="Times New Roman" w:cs="Arial"/>
        </w:rPr>
        <w:t xml:space="preserve">Il Programma Operativo Regionale (d’ora in avanti POR) </w:t>
      </w:r>
      <w:r w:rsidR="00173D22">
        <w:rPr>
          <w:rFonts w:eastAsia="Times New Roman" w:cs="Arial"/>
        </w:rPr>
        <w:t>“</w:t>
      </w:r>
      <w:r w:rsidR="00173D22" w:rsidRPr="00173D22">
        <w:rPr>
          <w:rFonts w:eastAsia="Times New Roman" w:cs="Arial"/>
        </w:rPr>
        <w:t>Obiettivo: Investimenti in favore della crescita e dell'occupazione</w:t>
      </w:r>
      <w:r w:rsidR="00173D22">
        <w:rPr>
          <w:rFonts w:eastAsia="Times New Roman" w:cs="Arial"/>
        </w:rPr>
        <w:t xml:space="preserve">” per </w:t>
      </w:r>
      <w:r w:rsidRPr="00173D22">
        <w:rPr>
          <w:rFonts w:eastAsia="Times New Roman" w:cs="Arial"/>
        </w:rPr>
        <w:t xml:space="preserve">gli anni </w:t>
      </w:r>
      <w:r w:rsidR="00173D22">
        <w:rPr>
          <w:rFonts w:eastAsia="Times New Roman" w:cs="Arial"/>
        </w:rPr>
        <w:t>2014/2020</w:t>
      </w:r>
      <w:r w:rsidRPr="00173D22">
        <w:rPr>
          <w:rFonts w:eastAsia="Times New Roman" w:cs="Arial"/>
        </w:rPr>
        <w:t xml:space="preserve"> cofinanziato dal FSE (Fondo Sociale Europeo) prevede l’Asse V Assistenza Tecnica che ha come obiettivo specifico quello di potenziare i sistemi di gestione, sorveglianza e verifica degli interventi del Programma Operativo, secondo quanto previsto dall’art. </w:t>
      </w:r>
      <w:r w:rsidR="00000D4E" w:rsidRPr="00904D01">
        <w:rPr>
          <w:rFonts w:eastAsia="Times New Roman" w:cs="Arial"/>
        </w:rPr>
        <w:t>59</w:t>
      </w:r>
      <w:r w:rsidRPr="00904D01">
        <w:rPr>
          <w:rFonts w:eastAsia="Times New Roman" w:cs="Arial"/>
        </w:rPr>
        <w:t xml:space="preserve"> del Regolamento (</w:t>
      </w:r>
      <w:r w:rsidR="00000D4E" w:rsidRPr="00904D01">
        <w:rPr>
          <w:rFonts w:eastAsia="Times New Roman" w:cs="Arial"/>
        </w:rPr>
        <w:t>U</w:t>
      </w:r>
      <w:r w:rsidRPr="00904D01">
        <w:rPr>
          <w:rFonts w:eastAsia="Times New Roman" w:cs="Arial"/>
        </w:rPr>
        <w:t xml:space="preserve">E) n. </w:t>
      </w:r>
      <w:r w:rsidR="00000D4E" w:rsidRPr="00904D01">
        <w:rPr>
          <w:rFonts w:eastAsia="Times New Roman" w:cs="Arial"/>
        </w:rPr>
        <w:t>1303/2013</w:t>
      </w:r>
      <w:r w:rsidRPr="00904D01">
        <w:rPr>
          <w:rFonts w:eastAsia="Times New Roman" w:cs="Arial"/>
        </w:rPr>
        <w:t xml:space="preserve"> </w:t>
      </w:r>
      <w:r w:rsidR="00000D4E" w:rsidRPr="00904D01">
        <w:rPr>
          <w:rFonts w:eastAsia="Times New Roman" w:cs="Arial"/>
        </w:rPr>
        <w:t>del Pa</w:t>
      </w:r>
      <w:r w:rsidR="00000D4E">
        <w:rPr>
          <w:rFonts w:eastAsia="Times New Roman" w:cs="Arial"/>
        </w:rPr>
        <w:t>rlamento europeo e del Consiglio del 17 dicembre 2013</w:t>
      </w:r>
      <w:r w:rsidR="003D5DB2">
        <w:rPr>
          <w:rFonts w:eastAsia="Times New Roman" w:cs="Arial"/>
        </w:rPr>
        <w:t>.</w:t>
      </w:r>
    </w:p>
    <w:p w:rsidR="00AD2205" w:rsidRPr="003D5DB2" w:rsidRDefault="00AD2205" w:rsidP="003D5DB2">
      <w:pPr>
        <w:autoSpaceDE w:val="0"/>
        <w:autoSpaceDN w:val="0"/>
        <w:adjustRightInd w:val="0"/>
        <w:spacing w:after="120" w:line="240" w:lineRule="exact"/>
        <w:jc w:val="both"/>
        <w:rPr>
          <w:rFonts w:eastAsia="Times New Roman" w:cs="Arial"/>
        </w:rPr>
      </w:pPr>
      <w:r w:rsidRPr="00173D22">
        <w:rPr>
          <w:rFonts w:eastAsia="Times New Roman" w:cs="Arial"/>
        </w:rPr>
        <w:t xml:space="preserve">In conformità con le indicazioni contenute </w:t>
      </w:r>
      <w:r w:rsidRPr="00904D01">
        <w:rPr>
          <w:rFonts w:eastAsia="Times New Roman" w:cs="Arial"/>
        </w:rPr>
        <w:t xml:space="preserve">nel Regolamento </w:t>
      </w:r>
      <w:r w:rsidR="00000D4E" w:rsidRPr="00904D01">
        <w:rPr>
          <w:rFonts w:eastAsia="Times New Roman" w:cs="Arial"/>
        </w:rPr>
        <w:t>(UE) n. 1303/2013</w:t>
      </w:r>
      <w:r w:rsidR="003D5DB2" w:rsidRPr="00904D01">
        <w:rPr>
          <w:rFonts w:eastAsia="Times New Roman" w:cs="Arial"/>
        </w:rPr>
        <w:t xml:space="preserve"> citato</w:t>
      </w:r>
      <w:r w:rsidR="003D5DB2">
        <w:rPr>
          <w:rFonts w:eastAsia="Times New Roman" w:cs="Arial"/>
        </w:rPr>
        <w:t xml:space="preserve"> e nel Regolamento (UE) n</w:t>
      </w:r>
      <w:r w:rsidR="003D5DB2" w:rsidRPr="003D5DB2">
        <w:rPr>
          <w:rFonts w:eastAsia="Times New Roman" w:cs="Arial"/>
        </w:rPr>
        <w:t xml:space="preserve">. 1304/2013 </w:t>
      </w:r>
      <w:r w:rsidR="003D5DB2">
        <w:rPr>
          <w:rFonts w:eastAsia="Times New Roman" w:cs="Arial"/>
        </w:rPr>
        <w:t xml:space="preserve">del Parlamento Europeo e del Consiglio del 17 dicembre 2013 </w:t>
      </w:r>
      <w:r w:rsidR="003D5DB2" w:rsidRPr="003D5DB2">
        <w:rPr>
          <w:rFonts w:eastAsia="Times New Roman" w:cs="Arial"/>
        </w:rPr>
        <w:t xml:space="preserve">relativo al Fondo sociale europeo e che abroga il regolamento (CE) n. 1081/2006 del Consiglio, </w:t>
      </w:r>
      <w:r w:rsidRPr="003D5DB2">
        <w:rPr>
          <w:rFonts w:eastAsia="Times New Roman" w:cs="Arial"/>
        </w:rPr>
        <w:t>l’attività</w:t>
      </w:r>
      <w:r w:rsidRPr="00173D22">
        <w:rPr>
          <w:rFonts w:eastAsia="Times New Roman" w:cs="Arial"/>
        </w:rPr>
        <w:t xml:space="preserve"> di assistenza</w:t>
      </w:r>
      <w:r w:rsidR="00F15EA3">
        <w:rPr>
          <w:rFonts w:eastAsia="Times New Roman" w:cs="Arial"/>
        </w:rPr>
        <w:t xml:space="preserve"> tecnica</w:t>
      </w:r>
      <w:r w:rsidRPr="00173D22">
        <w:rPr>
          <w:rFonts w:eastAsia="Times New Roman" w:cs="Arial"/>
        </w:rPr>
        <w:t xml:space="preserve"> ha come obiettivo generale il supporto alla piena realizzazione delle attività previste nel POR FSE e alla correttezza della gestione delle risorse comunitarie, nazionali e regionali.  </w:t>
      </w:r>
    </w:p>
    <w:p w:rsidR="00AD2205" w:rsidRDefault="003B44BB" w:rsidP="00684F87">
      <w:pPr>
        <w:autoSpaceDE w:val="0"/>
        <w:autoSpaceDN w:val="0"/>
        <w:adjustRightInd w:val="0"/>
        <w:spacing w:after="120" w:line="240" w:lineRule="exact"/>
        <w:jc w:val="both"/>
        <w:rPr>
          <w:rFonts w:eastAsia="Times New Roman" w:cs="Arial"/>
          <w:iCs/>
        </w:rPr>
      </w:pPr>
      <w:r>
        <w:rPr>
          <w:rFonts w:eastAsia="Times New Roman" w:cs="Arial"/>
        </w:rPr>
        <w:t>Al fine di</w:t>
      </w:r>
      <w:r w:rsidRPr="003B44BB">
        <w:rPr>
          <w:rFonts w:eastAsia="Times New Roman" w:cs="Arial"/>
        </w:rPr>
        <w:t xml:space="preserve"> garantire all’Autorità di Gestione FSE una necessaria continuità del servizio di assistenza tecnica al POR FSE MARCHE 2014/2020</w:t>
      </w:r>
      <w:r>
        <w:rPr>
          <w:rFonts w:eastAsia="Times New Roman" w:cs="Arial"/>
        </w:rPr>
        <w:t xml:space="preserve">, aggiudicato con decreto n. 59/POC del 05/05/2014 in esito all’espletamento di gara con procedura aperta, la Regione intende avvalersi della facoltà, prevista nel bando di gara </w:t>
      </w:r>
      <w:r w:rsidR="00F15EA3">
        <w:rPr>
          <w:rFonts w:eastAsia="Times New Roman" w:cs="Arial"/>
        </w:rPr>
        <w:t>iniziale,</w:t>
      </w:r>
      <w:r>
        <w:rPr>
          <w:rFonts w:eastAsia="Times New Roman" w:cs="Arial"/>
        </w:rPr>
        <w:t xml:space="preserve"> di ricorrere ad una procedura negoziata, ai sensi dell’art. 57, comma 5, </w:t>
      </w:r>
      <w:proofErr w:type="spellStart"/>
      <w:r>
        <w:rPr>
          <w:rFonts w:eastAsia="Times New Roman" w:cs="Arial"/>
        </w:rPr>
        <w:t>lett</w:t>
      </w:r>
      <w:proofErr w:type="spellEnd"/>
      <w:r>
        <w:rPr>
          <w:rFonts w:eastAsia="Times New Roman" w:cs="Arial"/>
        </w:rPr>
        <w:t xml:space="preserve">. b) del D. </w:t>
      </w:r>
      <w:proofErr w:type="spellStart"/>
      <w:r>
        <w:rPr>
          <w:rFonts w:eastAsia="Times New Roman" w:cs="Arial"/>
        </w:rPr>
        <w:t>Lgs</w:t>
      </w:r>
      <w:proofErr w:type="spellEnd"/>
      <w:r>
        <w:rPr>
          <w:rFonts w:eastAsia="Times New Roman" w:cs="Arial"/>
        </w:rPr>
        <w:t>. n. 163/2006, per la ripetizione</w:t>
      </w:r>
      <w:r w:rsidR="00F15EA3">
        <w:rPr>
          <w:rFonts w:eastAsia="Times New Roman" w:cs="Arial"/>
          <w:iCs/>
        </w:rPr>
        <w:t xml:space="preserve"> di servizi analoghi a quelli di cui al decreto di aggiudicazione in precedenza richiamato.</w:t>
      </w:r>
    </w:p>
    <w:p w:rsidR="00F15EA3" w:rsidRPr="00173D22" w:rsidRDefault="00F15EA3" w:rsidP="00684F87">
      <w:pPr>
        <w:autoSpaceDE w:val="0"/>
        <w:autoSpaceDN w:val="0"/>
        <w:adjustRightInd w:val="0"/>
        <w:spacing w:after="120" w:line="240" w:lineRule="exact"/>
        <w:jc w:val="both"/>
        <w:rPr>
          <w:rFonts w:eastAsia="Times New Roman" w:cs="Arial"/>
        </w:rPr>
      </w:pPr>
    </w:p>
    <w:p w:rsidR="00904D01" w:rsidRDefault="00904D01" w:rsidP="00684F87">
      <w:pPr>
        <w:spacing w:after="120" w:line="240" w:lineRule="exact"/>
        <w:jc w:val="center"/>
        <w:rPr>
          <w:rFonts w:eastAsia="Times New Roman" w:cs="Arial"/>
          <w:b/>
          <w:bCs/>
        </w:rPr>
      </w:pPr>
    </w:p>
    <w:p w:rsidR="00AD2205" w:rsidRPr="00173D22" w:rsidRDefault="00AD2205" w:rsidP="00684F87">
      <w:pPr>
        <w:spacing w:after="120" w:line="240" w:lineRule="exact"/>
        <w:jc w:val="center"/>
        <w:rPr>
          <w:rFonts w:eastAsia="Times New Roman" w:cs="Arial"/>
          <w:b/>
          <w:bCs/>
        </w:rPr>
      </w:pPr>
      <w:r w:rsidRPr="00173D22">
        <w:rPr>
          <w:rFonts w:eastAsia="Times New Roman" w:cs="Arial"/>
          <w:b/>
          <w:bCs/>
        </w:rPr>
        <w:lastRenderedPageBreak/>
        <w:t>Art. 2</w:t>
      </w:r>
    </w:p>
    <w:p w:rsidR="00AD2205" w:rsidRPr="00173D22" w:rsidRDefault="00AD2205" w:rsidP="00684F87">
      <w:pPr>
        <w:spacing w:after="120" w:line="240" w:lineRule="exact"/>
        <w:jc w:val="center"/>
        <w:rPr>
          <w:rFonts w:eastAsia="Times New Roman" w:cs="Arial"/>
          <w:b/>
          <w:bCs/>
        </w:rPr>
      </w:pPr>
      <w:r w:rsidRPr="00173D22">
        <w:rPr>
          <w:rFonts w:eastAsia="Times New Roman" w:cs="Arial"/>
          <w:b/>
          <w:bCs/>
        </w:rPr>
        <w:t>Oggetto</w:t>
      </w:r>
    </w:p>
    <w:p w:rsidR="00AD2205" w:rsidRPr="00173D22" w:rsidRDefault="00AD2205" w:rsidP="00684F87">
      <w:pPr>
        <w:spacing w:after="120" w:line="240" w:lineRule="exact"/>
        <w:jc w:val="both"/>
        <w:rPr>
          <w:rFonts w:eastAsia="Times New Roman" w:cs="Arial"/>
          <w:b/>
          <w:bCs/>
          <w:u w:val="single"/>
          <w:lang w:eastAsia="it-IT"/>
        </w:rPr>
      </w:pPr>
      <w:r w:rsidRPr="00173D22">
        <w:rPr>
          <w:rFonts w:eastAsia="Times New Roman" w:cs="Arial"/>
          <w:b/>
          <w:bCs/>
          <w:u w:val="single"/>
          <w:lang w:eastAsia="it-IT"/>
        </w:rPr>
        <w:t>2.1 Descrizione dei servizi</w:t>
      </w:r>
    </w:p>
    <w:p w:rsidR="00AD2205" w:rsidRPr="00173D22" w:rsidRDefault="00D7248D" w:rsidP="00684F87">
      <w:pPr>
        <w:spacing w:after="120" w:line="240" w:lineRule="exact"/>
        <w:jc w:val="both"/>
        <w:rPr>
          <w:rFonts w:eastAsia="Times New Roman" w:cs="Arial"/>
          <w:lang w:eastAsia="it-IT"/>
        </w:rPr>
      </w:pPr>
      <w:r>
        <w:rPr>
          <w:rFonts w:eastAsia="Times New Roman" w:cs="Arial"/>
          <w:lang w:eastAsia="it-IT"/>
        </w:rPr>
        <w:t xml:space="preserve">La presente procedura di gara è finalizzata all’acquisizione dei seguenti servizi analoghi, che </w:t>
      </w:r>
      <w:r w:rsidRPr="00D7248D">
        <w:rPr>
          <w:rFonts w:eastAsia="Times New Roman" w:cs="Arial"/>
          <w:lang w:eastAsia="it-IT"/>
        </w:rPr>
        <w:t>presentano una omogeneità strutturale rispetto a quelli ogget</w:t>
      </w:r>
      <w:r w:rsidR="00E611AE">
        <w:rPr>
          <w:rFonts w:eastAsia="Times New Roman" w:cs="Arial"/>
          <w:lang w:eastAsia="it-IT"/>
        </w:rPr>
        <w:t>to dell’affidamento principale:</w:t>
      </w:r>
    </w:p>
    <w:p w:rsidR="00D8716B" w:rsidRPr="00D8716B" w:rsidRDefault="00D8716B" w:rsidP="00684F87">
      <w:pPr>
        <w:numPr>
          <w:ilvl w:val="0"/>
          <w:numId w:val="15"/>
        </w:numPr>
        <w:spacing w:after="120" w:line="240" w:lineRule="exact"/>
        <w:jc w:val="both"/>
        <w:rPr>
          <w:rFonts w:eastAsia="Times New Roman" w:cs="Arial"/>
        </w:rPr>
      </w:pPr>
      <w:r w:rsidRPr="00D8716B">
        <w:rPr>
          <w:rFonts w:eastAsia="Times New Roman" w:cs="Arial"/>
        </w:rPr>
        <w:t>Predisposizione delle relazioni annuali di attuazione del POR FSE MARCHE 2014/2020 (relative agli anni 2017-2018-2019). N. 3 relazioni annuali</w:t>
      </w:r>
    </w:p>
    <w:p w:rsidR="00D8716B" w:rsidRPr="00D8716B" w:rsidRDefault="00D8716B" w:rsidP="00684F87">
      <w:pPr>
        <w:numPr>
          <w:ilvl w:val="0"/>
          <w:numId w:val="15"/>
        </w:numPr>
        <w:spacing w:after="120" w:line="240" w:lineRule="exact"/>
        <w:jc w:val="both"/>
        <w:rPr>
          <w:rFonts w:eastAsia="Times New Roman" w:cs="Arial"/>
        </w:rPr>
      </w:pPr>
      <w:r w:rsidRPr="00D8716B">
        <w:rPr>
          <w:rFonts w:eastAsia="Times New Roman" w:cs="Arial"/>
        </w:rPr>
        <w:t>Partecipazione a Comitati di Sorveglianza del POR FSE MARCHE 2014/2020 ed assistenza tecnica alla predisposizione della documentazione dei Comitati nonché presentazione delle relazioni annuali di attuazione</w:t>
      </w:r>
    </w:p>
    <w:p w:rsidR="00D8716B" w:rsidRPr="00D8716B" w:rsidRDefault="00D8716B" w:rsidP="00684F87">
      <w:pPr>
        <w:numPr>
          <w:ilvl w:val="0"/>
          <w:numId w:val="15"/>
        </w:numPr>
        <w:spacing w:after="120" w:line="240" w:lineRule="exact"/>
        <w:jc w:val="both"/>
        <w:rPr>
          <w:rFonts w:eastAsia="Times New Roman" w:cs="Arial"/>
        </w:rPr>
      </w:pPr>
      <w:r w:rsidRPr="00D8716B">
        <w:rPr>
          <w:rFonts w:eastAsia="Times New Roman" w:cs="Arial"/>
        </w:rPr>
        <w:t>Predisposizione relazione annuale all’Assemblea legislativa regionale ai sensi della legge regionale n. 14/2006</w:t>
      </w:r>
    </w:p>
    <w:p w:rsidR="00D8716B" w:rsidRPr="00D8716B" w:rsidRDefault="00D8716B" w:rsidP="00684F87">
      <w:pPr>
        <w:numPr>
          <w:ilvl w:val="0"/>
          <w:numId w:val="15"/>
        </w:numPr>
        <w:spacing w:after="120" w:line="240" w:lineRule="exact"/>
        <w:jc w:val="both"/>
        <w:rPr>
          <w:rFonts w:eastAsia="Times New Roman" w:cs="Arial"/>
        </w:rPr>
      </w:pPr>
      <w:r w:rsidRPr="00D8716B">
        <w:rPr>
          <w:rFonts w:eastAsia="Times New Roman" w:cs="Arial"/>
        </w:rPr>
        <w:t>Aggiornamento, sulla base delle necessità che emergeranno in itinere, del Documento attuativo del POR FSE MARCHE 2014/2020 e della Descrizione del sistema di gestione e controllo</w:t>
      </w:r>
    </w:p>
    <w:p w:rsidR="00D8716B" w:rsidRPr="00D8716B" w:rsidRDefault="00D8716B" w:rsidP="00684F87">
      <w:pPr>
        <w:numPr>
          <w:ilvl w:val="0"/>
          <w:numId w:val="15"/>
        </w:numPr>
        <w:spacing w:after="120" w:line="240" w:lineRule="exact"/>
        <w:jc w:val="both"/>
        <w:rPr>
          <w:rFonts w:eastAsia="Times New Roman" w:cs="Arial"/>
        </w:rPr>
      </w:pPr>
      <w:r w:rsidRPr="00D8716B">
        <w:rPr>
          <w:rFonts w:eastAsia="Times New Roman" w:cs="Arial"/>
        </w:rPr>
        <w:t>Supporto alla definizione dei conti annuali da presentare alla Commissione per i singoli esercizi finanziari (2016-2017, 2017-2018, 2018-2019)</w:t>
      </w:r>
    </w:p>
    <w:p w:rsidR="00D8716B" w:rsidRPr="00D8716B" w:rsidRDefault="00D8716B" w:rsidP="00684F87">
      <w:pPr>
        <w:numPr>
          <w:ilvl w:val="0"/>
          <w:numId w:val="15"/>
        </w:numPr>
        <w:spacing w:after="120" w:line="240" w:lineRule="exact"/>
        <w:jc w:val="both"/>
        <w:rPr>
          <w:rFonts w:eastAsia="Times New Roman" w:cs="Arial"/>
        </w:rPr>
      </w:pPr>
      <w:r w:rsidRPr="00D8716B">
        <w:rPr>
          <w:rFonts w:eastAsia="Times New Roman" w:cs="Arial"/>
        </w:rPr>
        <w:t>Supporto alla individuazione di cause di ritardi e ostacoli nella realizzazione di assi prioritari od operazioni relative al raggiungimento degli obiettivi del POR FSE MARCHE 2014/2020 attraverso report trimestrali</w:t>
      </w:r>
    </w:p>
    <w:p w:rsidR="00D8716B" w:rsidRPr="00D8716B" w:rsidRDefault="00D8716B" w:rsidP="00684F87">
      <w:pPr>
        <w:numPr>
          <w:ilvl w:val="0"/>
          <w:numId w:val="15"/>
        </w:numPr>
        <w:spacing w:after="120" w:line="240" w:lineRule="exact"/>
        <w:jc w:val="both"/>
        <w:rPr>
          <w:rFonts w:eastAsia="Times New Roman" w:cs="Arial"/>
        </w:rPr>
      </w:pPr>
      <w:r w:rsidRPr="00D8716B">
        <w:rPr>
          <w:rFonts w:eastAsia="Times New Roman" w:cs="Arial"/>
        </w:rPr>
        <w:t>Supporto all’attività di verifica dei bandi e avvisi pubblici regionali</w:t>
      </w:r>
    </w:p>
    <w:p w:rsidR="00D8716B" w:rsidRPr="00D8716B" w:rsidRDefault="00D8716B" w:rsidP="00684F87">
      <w:pPr>
        <w:numPr>
          <w:ilvl w:val="0"/>
          <w:numId w:val="15"/>
        </w:numPr>
        <w:spacing w:after="120" w:line="240" w:lineRule="exact"/>
        <w:jc w:val="both"/>
        <w:rPr>
          <w:rFonts w:eastAsia="Times New Roman" w:cs="Arial"/>
        </w:rPr>
      </w:pPr>
      <w:r w:rsidRPr="00D8716B">
        <w:rPr>
          <w:rFonts w:eastAsia="Times New Roman" w:cs="Arial"/>
        </w:rPr>
        <w:t>Supporto all’emanazione di pareri sul Manuale di Gestione e Controllo dei progetti, su aspetti connessi all’attuazione e gestione del POR FSE MARCHE 2014/2020 e in materia di ammissibilità della spesa</w:t>
      </w:r>
    </w:p>
    <w:p w:rsidR="00D8716B" w:rsidRPr="00D8716B" w:rsidRDefault="00D8716B" w:rsidP="00684F87">
      <w:pPr>
        <w:numPr>
          <w:ilvl w:val="0"/>
          <w:numId w:val="15"/>
        </w:numPr>
        <w:spacing w:after="120" w:line="240" w:lineRule="exact"/>
        <w:jc w:val="both"/>
        <w:rPr>
          <w:rFonts w:eastAsia="Times New Roman" w:cs="Arial"/>
        </w:rPr>
      </w:pPr>
      <w:r w:rsidRPr="00D8716B">
        <w:rPr>
          <w:rFonts w:eastAsia="Times New Roman" w:cs="Arial"/>
        </w:rPr>
        <w:t>Partecipazione a tavoli tecnici nazionali o interregionali</w:t>
      </w:r>
    </w:p>
    <w:p w:rsidR="00D8716B" w:rsidRPr="00D8716B" w:rsidRDefault="00D8716B" w:rsidP="00684F87">
      <w:pPr>
        <w:numPr>
          <w:ilvl w:val="0"/>
          <w:numId w:val="15"/>
        </w:numPr>
        <w:spacing w:after="120" w:line="240" w:lineRule="exact"/>
        <w:jc w:val="both"/>
        <w:rPr>
          <w:rFonts w:eastAsia="Times New Roman" w:cs="Arial"/>
        </w:rPr>
      </w:pPr>
      <w:r w:rsidRPr="00D8716B">
        <w:rPr>
          <w:rFonts w:eastAsia="Times New Roman" w:cs="Arial"/>
        </w:rPr>
        <w:t>Collaborazione all’impostazione del SIFORM 2.0</w:t>
      </w:r>
    </w:p>
    <w:p w:rsidR="00AD2205" w:rsidRDefault="00AD2205" w:rsidP="00684F87">
      <w:pPr>
        <w:tabs>
          <w:tab w:val="left" w:pos="709"/>
        </w:tabs>
        <w:spacing w:after="120" w:line="240" w:lineRule="exact"/>
        <w:jc w:val="both"/>
        <w:rPr>
          <w:rFonts w:eastAsia="Times New Roman" w:cs="Arial"/>
        </w:rPr>
      </w:pPr>
    </w:p>
    <w:p w:rsidR="009A7B05" w:rsidRPr="009A7B05" w:rsidRDefault="009A7B05" w:rsidP="00684F87">
      <w:pPr>
        <w:tabs>
          <w:tab w:val="left" w:pos="709"/>
        </w:tabs>
        <w:spacing w:after="120" w:line="240" w:lineRule="exact"/>
        <w:jc w:val="both"/>
        <w:rPr>
          <w:rFonts w:eastAsia="Times New Roman" w:cs="Arial"/>
        </w:rPr>
      </w:pPr>
      <w:r w:rsidRPr="009A7B05">
        <w:rPr>
          <w:rFonts w:eastAsia="Times New Roman" w:cs="Arial"/>
        </w:rPr>
        <w:t>Si stima che le attività di cui sopra richiedano rispettivamente il seguente numero di giornate uomo:</w:t>
      </w:r>
    </w:p>
    <w:p w:rsidR="009A7B05" w:rsidRPr="009A7B05" w:rsidRDefault="000E7AC0" w:rsidP="00684F87">
      <w:pPr>
        <w:numPr>
          <w:ilvl w:val="0"/>
          <w:numId w:val="16"/>
        </w:numPr>
        <w:tabs>
          <w:tab w:val="left" w:pos="709"/>
        </w:tabs>
        <w:spacing w:after="120" w:line="240" w:lineRule="exact"/>
        <w:ind w:left="714" w:hanging="357"/>
        <w:jc w:val="both"/>
        <w:rPr>
          <w:rFonts w:eastAsia="Times New Roman" w:cs="Arial"/>
        </w:rPr>
      </w:pPr>
      <w:r>
        <w:rPr>
          <w:rFonts w:eastAsia="Times New Roman" w:cs="Arial"/>
        </w:rPr>
        <w:t xml:space="preserve">60 </w:t>
      </w:r>
      <w:r w:rsidR="009A7B05" w:rsidRPr="009A7B05">
        <w:rPr>
          <w:rFonts w:eastAsia="Times New Roman" w:cs="Arial"/>
        </w:rPr>
        <w:t>giornate/uomo ciascuna: annuale 60/triennio 180</w:t>
      </w:r>
    </w:p>
    <w:p w:rsidR="009A7B05" w:rsidRPr="009A7B05" w:rsidRDefault="009A7B05" w:rsidP="00684F87">
      <w:pPr>
        <w:numPr>
          <w:ilvl w:val="0"/>
          <w:numId w:val="16"/>
        </w:numPr>
        <w:tabs>
          <w:tab w:val="left" w:pos="709"/>
        </w:tabs>
        <w:spacing w:after="120" w:line="240" w:lineRule="exact"/>
        <w:ind w:left="714" w:hanging="357"/>
        <w:jc w:val="both"/>
        <w:rPr>
          <w:rFonts w:eastAsia="Times New Roman" w:cs="Arial"/>
        </w:rPr>
      </w:pPr>
      <w:r w:rsidRPr="009A7B05">
        <w:rPr>
          <w:rFonts w:eastAsia="Times New Roman" w:cs="Arial"/>
        </w:rPr>
        <w:t>10 giornate/uomo ciascuno: annuale 10/triennio 30</w:t>
      </w:r>
    </w:p>
    <w:p w:rsidR="009A7B05" w:rsidRPr="009A7B05" w:rsidRDefault="009A7B05" w:rsidP="00684F87">
      <w:pPr>
        <w:numPr>
          <w:ilvl w:val="0"/>
          <w:numId w:val="16"/>
        </w:numPr>
        <w:tabs>
          <w:tab w:val="left" w:pos="709"/>
        </w:tabs>
        <w:spacing w:after="120" w:line="240" w:lineRule="exact"/>
        <w:ind w:left="714" w:hanging="357"/>
        <w:jc w:val="both"/>
        <w:rPr>
          <w:rFonts w:eastAsia="Times New Roman" w:cs="Arial"/>
        </w:rPr>
      </w:pPr>
      <w:r w:rsidRPr="009A7B05">
        <w:rPr>
          <w:rFonts w:eastAsia="Times New Roman" w:cs="Arial"/>
        </w:rPr>
        <w:t>10 giornate/uomo ciascuna: annuale 10/triennio 30</w:t>
      </w:r>
    </w:p>
    <w:p w:rsidR="009A7B05" w:rsidRPr="009A7B05" w:rsidRDefault="009A7B05" w:rsidP="00684F87">
      <w:pPr>
        <w:numPr>
          <w:ilvl w:val="0"/>
          <w:numId w:val="16"/>
        </w:numPr>
        <w:tabs>
          <w:tab w:val="left" w:pos="709"/>
        </w:tabs>
        <w:spacing w:after="120" w:line="240" w:lineRule="exact"/>
        <w:ind w:left="714" w:hanging="357"/>
        <w:jc w:val="both"/>
        <w:rPr>
          <w:rFonts w:eastAsia="Times New Roman" w:cs="Arial"/>
        </w:rPr>
      </w:pPr>
      <w:r w:rsidRPr="009A7B05">
        <w:rPr>
          <w:rFonts w:eastAsia="Times New Roman" w:cs="Arial"/>
        </w:rPr>
        <w:t>40 giornate/uomo nella prima annualità per via della necessaria revisione di entrambi i documenti di programmazione a seguito della recente riorganizzazione, ulteriori 30 giornate/uomo nel biennio successivo per gli aggiornamenti che emergeranno in itinere, quindi complessivamente nel triennio 70</w:t>
      </w:r>
    </w:p>
    <w:p w:rsidR="009A7B05" w:rsidRPr="009A7B05" w:rsidRDefault="009A7B05" w:rsidP="00684F87">
      <w:pPr>
        <w:numPr>
          <w:ilvl w:val="0"/>
          <w:numId w:val="16"/>
        </w:numPr>
        <w:tabs>
          <w:tab w:val="left" w:pos="709"/>
        </w:tabs>
        <w:spacing w:after="120" w:line="240" w:lineRule="exact"/>
        <w:ind w:left="714" w:hanging="357"/>
        <w:jc w:val="both"/>
        <w:rPr>
          <w:rFonts w:eastAsia="Times New Roman" w:cs="Arial"/>
        </w:rPr>
      </w:pPr>
      <w:r w:rsidRPr="009A7B05">
        <w:rPr>
          <w:rFonts w:eastAsia="Times New Roman" w:cs="Arial"/>
        </w:rPr>
        <w:t>10 giornate/uomo ciascuna: annuale 10/triennio 30</w:t>
      </w:r>
    </w:p>
    <w:p w:rsidR="009A7B05" w:rsidRPr="009A7B05" w:rsidRDefault="009A7B05" w:rsidP="00684F87">
      <w:pPr>
        <w:numPr>
          <w:ilvl w:val="0"/>
          <w:numId w:val="16"/>
        </w:numPr>
        <w:tabs>
          <w:tab w:val="left" w:pos="709"/>
        </w:tabs>
        <w:spacing w:after="120" w:line="240" w:lineRule="exact"/>
        <w:ind w:left="714" w:hanging="357"/>
        <w:jc w:val="both"/>
        <w:rPr>
          <w:rFonts w:eastAsia="Times New Roman" w:cs="Arial"/>
        </w:rPr>
      </w:pPr>
      <w:r w:rsidRPr="009A7B05">
        <w:rPr>
          <w:rFonts w:eastAsia="Times New Roman" w:cs="Arial"/>
        </w:rPr>
        <w:t>30 giornate/uomo: annuale 30/triennio 90</w:t>
      </w:r>
    </w:p>
    <w:p w:rsidR="009A7B05" w:rsidRPr="009A7B05" w:rsidRDefault="009A7B05" w:rsidP="00684F87">
      <w:pPr>
        <w:numPr>
          <w:ilvl w:val="0"/>
          <w:numId w:val="16"/>
        </w:numPr>
        <w:tabs>
          <w:tab w:val="left" w:pos="709"/>
        </w:tabs>
        <w:spacing w:after="120" w:line="240" w:lineRule="exact"/>
        <w:ind w:left="714" w:hanging="357"/>
        <w:jc w:val="both"/>
        <w:rPr>
          <w:rFonts w:eastAsia="Times New Roman" w:cs="Arial"/>
        </w:rPr>
      </w:pPr>
      <w:r w:rsidRPr="009A7B05">
        <w:rPr>
          <w:rFonts w:eastAsia="Times New Roman" w:cs="Arial"/>
        </w:rPr>
        <w:t>100 giornate/uomo (part time): annuale 100/triennio 300</w:t>
      </w:r>
    </w:p>
    <w:p w:rsidR="009A7B05" w:rsidRPr="009A7B05" w:rsidRDefault="009A7B05" w:rsidP="00684F87">
      <w:pPr>
        <w:numPr>
          <w:ilvl w:val="0"/>
          <w:numId w:val="16"/>
        </w:numPr>
        <w:tabs>
          <w:tab w:val="left" w:pos="709"/>
        </w:tabs>
        <w:spacing w:after="120" w:line="240" w:lineRule="exact"/>
        <w:ind w:left="714" w:hanging="357"/>
        <w:jc w:val="both"/>
        <w:rPr>
          <w:rFonts w:eastAsia="Times New Roman" w:cs="Arial"/>
        </w:rPr>
      </w:pPr>
      <w:r w:rsidRPr="009A7B05">
        <w:rPr>
          <w:rFonts w:eastAsia="Times New Roman" w:cs="Arial"/>
        </w:rPr>
        <w:t>100 giornate/uomo (part time): annuale 100/triennio 300</w:t>
      </w:r>
    </w:p>
    <w:p w:rsidR="009A7B05" w:rsidRPr="009A7B05" w:rsidRDefault="009A7B05" w:rsidP="00684F87">
      <w:pPr>
        <w:numPr>
          <w:ilvl w:val="0"/>
          <w:numId w:val="16"/>
        </w:numPr>
        <w:tabs>
          <w:tab w:val="left" w:pos="709"/>
        </w:tabs>
        <w:spacing w:after="120" w:line="240" w:lineRule="exact"/>
        <w:ind w:left="714" w:hanging="357"/>
        <w:jc w:val="both"/>
        <w:rPr>
          <w:rFonts w:eastAsia="Times New Roman" w:cs="Arial"/>
        </w:rPr>
      </w:pPr>
      <w:r w:rsidRPr="009A7B05">
        <w:rPr>
          <w:rFonts w:eastAsia="Times New Roman" w:cs="Arial"/>
        </w:rPr>
        <w:t>20 giornate/uomo: annuale 20/triennio 60</w:t>
      </w:r>
    </w:p>
    <w:p w:rsidR="009A7B05" w:rsidRPr="009A7B05" w:rsidRDefault="009A7B05" w:rsidP="00684F87">
      <w:pPr>
        <w:numPr>
          <w:ilvl w:val="0"/>
          <w:numId w:val="16"/>
        </w:numPr>
        <w:tabs>
          <w:tab w:val="left" w:pos="709"/>
        </w:tabs>
        <w:spacing w:after="120" w:line="240" w:lineRule="exact"/>
        <w:ind w:left="714" w:hanging="357"/>
        <w:jc w:val="both"/>
        <w:rPr>
          <w:rFonts w:eastAsia="Times New Roman" w:cs="Arial"/>
        </w:rPr>
      </w:pPr>
      <w:r w:rsidRPr="009A7B05">
        <w:rPr>
          <w:rFonts w:eastAsia="Times New Roman" w:cs="Arial"/>
        </w:rPr>
        <w:t>10 giornate/uomo (non ripetitiva)</w:t>
      </w:r>
    </w:p>
    <w:p w:rsidR="009A7B05" w:rsidRPr="00173D22" w:rsidRDefault="009A7B05" w:rsidP="00684F87">
      <w:pPr>
        <w:tabs>
          <w:tab w:val="left" w:pos="709"/>
        </w:tabs>
        <w:spacing w:after="120" w:line="240" w:lineRule="exact"/>
        <w:jc w:val="both"/>
        <w:rPr>
          <w:rFonts w:eastAsia="Times New Roman" w:cs="Arial"/>
          <w:shd w:val="clear" w:color="auto" w:fill="D9D9D9"/>
        </w:rPr>
      </w:pPr>
    </w:p>
    <w:p w:rsidR="00AD2205" w:rsidRPr="00173D22" w:rsidRDefault="00AD2205" w:rsidP="00684F87">
      <w:pPr>
        <w:spacing w:after="120" w:line="240" w:lineRule="exact"/>
        <w:jc w:val="both"/>
        <w:rPr>
          <w:rFonts w:eastAsia="Times New Roman" w:cs="Arial"/>
          <w:b/>
          <w:bCs/>
          <w:u w:val="single"/>
        </w:rPr>
      </w:pPr>
      <w:r w:rsidRPr="00173D22">
        <w:rPr>
          <w:rFonts w:eastAsia="Times New Roman" w:cs="Arial"/>
          <w:b/>
          <w:bCs/>
          <w:u w:val="single"/>
        </w:rPr>
        <w:t>2.2. Modalità e luogo di esecuzione</w:t>
      </w:r>
    </w:p>
    <w:p w:rsidR="00AD2205" w:rsidRPr="00173D22" w:rsidRDefault="00AD2205" w:rsidP="00684F87">
      <w:pPr>
        <w:spacing w:after="120" w:line="240" w:lineRule="exact"/>
        <w:jc w:val="both"/>
        <w:rPr>
          <w:rFonts w:eastAsia="Times New Roman" w:cs="Arial"/>
          <w:b/>
          <w:bCs/>
          <w:u w:val="single"/>
        </w:rPr>
      </w:pPr>
    </w:p>
    <w:p w:rsidR="00AD2205" w:rsidRPr="00173D22" w:rsidRDefault="00AD2205" w:rsidP="00684F87">
      <w:pPr>
        <w:spacing w:after="120" w:line="240" w:lineRule="exact"/>
        <w:rPr>
          <w:rFonts w:eastAsia="Times New Roman" w:cs="Arial"/>
        </w:rPr>
      </w:pPr>
      <w:r w:rsidRPr="00173D22">
        <w:rPr>
          <w:rFonts w:eastAsia="Times New Roman" w:cs="Arial"/>
        </w:rPr>
        <w:t>Il servizio prevede un raccordo costante tra l’Autorità di Gestione e l’aggiudicatario.</w:t>
      </w:r>
    </w:p>
    <w:p w:rsidR="00AD2205" w:rsidRPr="00173D22" w:rsidRDefault="00AD2205" w:rsidP="00684F87">
      <w:pPr>
        <w:spacing w:after="120" w:line="240" w:lineRule="exact"/>
        <w:jc w:val="both"/>
        <w:rPr>
          <w:rFonts w:eastAsia="Times New Roman" w:cs="Arial"/>
        </w:rPr>
      </w:pPr>
      <w:r w:rsidRPr="00173D22">
        <w:rPr>
          <w:rFonts w:eastAsia="Times New Roman" w:cs="Arial"/>
        </w:rPr>
        <w:t xml:space="preserve">Il luogo di esecuzione del servizio è la sede di lavoro della Stazione Appaltante. Le attività da svolgere richiedono la costante presenza dell’aggiudicatario presso gli uffici della Stazione Appaltante. </w:t>
      </w:r>
    </w:p>
    <w:p w:rsidR="00AD2205" w:rsidRPr="00173D22" w:rsidRDefault="00AD2205" w:rsidP="00684F87">
      <w:pPr>
        <w:spacing w:after="120" w:line="240" w:lineRule="exact"/>
        <w:rPr>
          <w:rFonts w:eastAsia="Times New Roman" w:cs="Arial"/>
        </w:rPr>
      </w:pPr>
      <w:r w:rsidRPr="00173D22">
        <w:rPr>
          <w:rFonts w:eastAsia="Times New Roman" w:cs="Arial"/>
        </w:rPr>
        <w:t>Tuttavia una parte del lavoro può essere fornito nella sede operativa dell’aggiudicataria.</w:t>
      </w:r>
    </w:p>
    <w:p w:rsidR="00AD2205" w:rsidRPr="00173D22" w:rsidRDefault="00AD2205" w:rsidP="00684F87">
      <w:pPr>
        <w:spacing w:after="120" w:line="240" w:lineRule="exact"/>
        <w:jc w:val="both"/>
        <w:rPr>
          <w:rFonts w:eastAsia="Times New Roman" w:cs="Arial"/>
        </w:rPr>
      </w:pPr>
    </w:p>
    <w:p w:rsidR="00AD2205" w:rsidRPr="00173D22" w:rsidRDefault="00AD2205" w:rsidP="00684F87">
      <w:pPr>
        <w:spacing w:after="120" w:line="240" w:lineRule="exact"/>
        <w:jc w:val="both"/>
        <w:rPr>
          <w:rFonts w:eastAsia="Times New Roman" w:cs="Arial"/>
          <w:b/>
          <w:bCs/>
          <w:u w:val="single"/>
        </w:rPr>
      </w:pPr>
      <w:r w:rsidRPr="00173D22">
        <w:rPr>
          <w:rFonts w:eastAsia="Times New Roman" w:cs="Arial"/>
          <w:b/>
          <w:bCs/>
          <w:u w:val="single"/>
        </w:rPr>
        <w:t>2.3 Dimensionamento e composizione del gruppo di lavoro</w:t>
      </w:r>
    </w:p>
    <w:p w:rsidR="00AD2205" w:rsidRPr="00173D22" w:rsidRDefault="00AD2205" w:rsidP="00684F87">
      <w:pPr>
        <w:spacing w:after="120" w:line="240" w:lineRule="exact"/>
        <w:jc w:val="both"/>
        <w:rPr>
          <w:rFonts w:eastAsia="Times New Roman" w:cs="Arial"/>
          <w:b/>
          <w:bCs/>
          <w:u w:val="single"/>
        </w:rPr>
      </w:pPr>
    </w:p>
    <w:p w:rsidR="00AD2205" w:rsidRPr="00173D22" w:rsidRDefault="00AD2205" w:rsidP="00684F87">
      <w:pPr>
        <w:spacing w:after="120" w:line="240" w:lineRule="exact"/>
        <w:jc w:val="both"/>
        <w:rPr>
          <w:rFonts w:eastAsia="Times New Roman" w:cs="Arial"/>
        </w:rPr>
      </w:pPr>
      <w:r w:rsidRPr="00173D22">
        <w:rPr>
          <w:rFonts w:eastAsia="Times New Roman" w:cs="Arial"/>
        </w:rPr>
        <w:t>Per lo svolgimento del servizio è necessario un gruppo di lavoro composto da almeno n. 3</w:t>
      </w:r>
      <w:r w:rsidR="00CF4236">
        <w:rPr>
          <w:rFonts w:eastAsia="Times New Roman" w:cs="Arial"/>
        </w:rPr>
        <w:t xml:space="preserve"> (tre)</w:t>
      </w:r>
      <w:r w:rsidRPr="00173D22">
        <w:rPr>
          <w:rFonts w:eastAsia="Times New Roman" w:cs="Arial"/>
        </w:rPr>
        <w:t xml:space="preserve"> soggetti in grado di eseguire i servizi richiesti nel capitolato nei tempi stabiliti dall’Autorità di Gestione.</w:t>
      </w:r>
    </w:p>
    <w:p w:rsidR="00AD2205" w:rsidRPr="00173D22" w:rsidRDefault="00AD2205" w:rsidP="00684F87">
      <w:pPr>
        <w:spacing w:after="120" w:line="240" w:lineRule="exact"/>
        <w:jc w:val="both"/>
        <w:rPr>
          <w:rFonts w:eastAsia="Times New Roman" w:cs="Arial"/>
        </w:rPr>
      </w:pPr>
      <w:r w:rsidRPr="00173D22">
        <w:rPr>
          <w:rFonts w:eastAsia="Times New Roman" w:cs="Arial"/>
        </w:rPr>
        <w:t xml:space="preserve">I componenti </w:t>
      </w:r>
      <w:r w:rsidR="00BA77BF">
        <w:rPr>
          <w:rFonts w:eastAsia="Times New Roman" w:cs="Arial"/>
        </w:rPr>
        <w:t>de</w:t>
      </w:r>
      <w:r w:rsidRPr="00173D22">
        <w:rPr>
          <w:rFonts w:eastAsia="Times New Roman" w:cs="Arial"/>
        </w:rPr>
        <w:t>l gruppo di lavoro dovranno essere in possesso di un esperienza specifica nel settore.</w:t>
      </w:r>
    </w:p>
    <w:p w:rsidR="00AD2205" w:rsidRPr="00173D22" w:rsidRDefault="00AD2205" w:rsidP="00684F87">
      <w:pPr>
        <w:spacing w:after="120" w:line="240" w:lineRule="exact"/>
        <w:jc w:val="both"/>
        <w:rPr>
          <w:rFonts w:eastAsia="Times New Roman" w:cs="Arial"/>
        </w:rPr>
      </w:pPr>
      <w:r w:rsidRPr="00173D22">
        <w:rPr>
          <w:rFonts w:eastAsia="Times New Roman" w:cs="Arial"/>
        </w:rPr>
        <w:t>In particolare almeno</w:t>
      </w:r>
      <w:r w:rsidR="00CF4236">
        <w:rPr>
          <w:rFonts w:eastAsia="Times New Roman" w:cs="Arial"/>
        </w:rPr>
        <w:t xml:space="preserve"> 3</w:t>
      </w:r>
      <w:r w:rsidRPr="00173D22">
        <w:rPr>
          <w:rFonts w:eastAsia="Times New Roman" w:cs="Arial"/>
        </w:rPr>
        <w:t xml:space="preserve"> </w:t>
      </w:r>
      <w:r w:rsidR="00CF4236">
        <w:rPr>
          <w:rFonts w:eastAsia="Times New Roman" w:cs="Arial"/>
        </w:rPr>
        <w:t>(</w:t>
      </w:r>
      <w:r w:rsidRPr="00173D22">
        <w:rPr>
          <w:rFonts w:eastAsia="Times New Roman" w:cs="Arial"/>
        </w:rPr>
        <w:t>tre</w:t>
      </w:r>
      <w:r w:rsidR="00CF4236">
        <w:rPr>
          <w:rFonts w:eastAsia="Times New Roman" w:cs="Arial"/>
        </w:rPr>
        <w:t>)</w:t>
      </w:r>
      <w:r w:rsidRPr="00173D22">
        <w:rPr>
          <w:rFonts w:eastAsia="Times New Roman" w:cs="Arial"/>
        </w:rPr>
        <w:t xml:space="preserve"> componenti il gruppo di lavoro dovranno dare prova di avere un’esperienza in materia di gestione di POR FSE e almeno il consulente senior e responsabile del progetto dimostrare di possedere una specifica e decennale esperienza in materia di assistenza nell’ambito del FSE.</w:t>
      </w:r>
    </w:p>
    <w:p w:rsidR="00AD2205" w:rsidRPr="00173D22" w:rsidRDefault="00AD2205" w:rsidP="00684F87">
      <w:pPr>
        <w:spacing w:after="120" w:line="240" w:lineRule="exact"/>
        <w:jc w:val="both"/>
        <w:rPr>
          <w:rFonts w:eastAsia="Times New Roman" w:cs="Arial"/>
        </w:rPr>
      </w:pPr>
      <w:r w:rsidRPr="00173D22">
        <w:rPr>
          <w:rFonts w:eastAsia="Times New Roman" w:cs="Arial"/>
        </w:rPr>
        <w:t>Il gruppo dovrebbe prevedere:</w:t>
      </w:r>
    </w:p>
    <w:p w:rsidR="00AD2205" w:rsidRPr="00173D22" w:rsidRDefault="00AD2205" w:rsidP="00684F87">
      <w:pPr>
        <w:numPr>
          <w:ilvl w:val="0"/>
          <w:numId w:val="10"/>
        </w:numPr>
        <w:spacing w:after="120" w:line="240" w:lineRule="exact"/>
        <w:jc w:val="both"/>
        <w:rPr>
          <w:rFonts w:eastAsia="Times New Roman" w:cs="Arial"/>
        </w:rPr>
      </w:pPr>
      <w:proofErr w:type="gramStart"/>
      <w:r w:rsidRPr="00173D22">
        <w:rPr>
          <w:rFonts w:eastAsia="Times New Roman" w:cs="Arial"/>
        </w:rPr>
        <w:t>un</w:t>
      </w:r>
      <w:proofErr w:type="gramEnd"/>
      <w:r w:rsidRPr="00173D22">
        <w:rPr>
          <w:rFonts w:eastAsia="Times New Roman" w:cs="Arial"/>
        </w:rPr>
        <w:t xml:space="preserve"> coordinatore con esperienza decennale in materia di assistenza tecnica</w:t>
      </w:r>
    </w:p>
    <w:p w:rsidR="00AD2205" w:rsidRPr="00173D22" w:rsidRDefault="00AD2205" w:rsidP="00684F87">
      <w:pPr>
        <w:numPr>
          <w:ilvl w:val="0"/>
          <w:numId w:val="10"/>
        </w:numPr>
        <w:spacing w:after="120" w:line="240" w:lineRule="exact"/>
        <w:jc w:val="both"/>
        <w:rPr>
          <w:rFonts w:eastAsia="Times New Roman" w:cs="Arial"/>
        </w:rPr>
      </w:pPr>
      <w:proofErr w:type="gramStart"/>
      <w:r w:rsidRPr="00173D22">
        <w:rPr>
          <w:rFonts w:eastAsia="Times New Roman" w:cs="Arial"/>
        </w:rPr>
        <w:t>due</w:t>
      </w:r>
      <w:proofErr w:type="gramEnd"/>
      <w:r w:rsidRPr="00173D22">
        <w:rPr>
          <w:rFonts w:eastAsia="Times New Roman" w:cs="Arial"/>
        </w:rPr>
        <w:t xml:space="preserve"> figure di supporto con esperienza almeno triennale in programmi comunitari (Vedi art. 6 gruppo di lavoro)</w:t>
      </w:r>
    </w:p>
    <w:p w:rsidR="00AD2205" w:rsidRPr="00173D22" w:rsidRDefault="00AD2205" w:rsidP="00684F87">
      <w:pPr>
        <w:spacing w:after="120" w:line="240" w:lineRule="exact"/>
        <w:jc w:val="both"/>
        <w:rPr>
          <w:rFonts w:eastAsia="Times New Roman" w:cs="Arial"/>
        </w:rPr>
      </w:pPr>
    </w:p>
    <w:p w:rsidR="00AD2205" w:rsidRPr="00173D22" w:rsidRDefault="00AD2205" w:rsidP="00684F87">
      <w:pPr>
        <w:spacing w:after="120" w:line="240" w:lineRule="exact"/>
        <w:jc w:val="center"/>
        <w:rPr>
          <w:rFonts w:eastAsia="Times New Roman" w:cs="Arial"/>
          <w:b/>
          <w:bCs/>
        </w:rPr>
      </w:pPr>
      <w:r w:rsidRPr="00173D22">
        <w:rPr>
          <w:rFonts w:eastAsia="Times New Roman" w:cs="Arial"/>
          <w:b/>
          <w:bCs/>
        </w:rPr>
        <w:t>Art. 3</w:t>
      </w:r>
    </w:p>
    <w:p w:rsidR="00AD2205" w:rsidRPr="00173D22" w:rsidRDefault="00AD2205" w:rsidP="00684F87">
      <w:pPr>
        <w:spacing w:after="120" w:line="240" w:lineRule="exact"/>
        <w:jc w:val="center"/>
        <w:outlineLvl w:val="1"/>
        <w:rPr>
          <w:rFonts w:eastAsia="Times New Roman" w:cs="Arial"/>
          <w:b/>
          <w:bCs/>
        </w:rPr>
      </w:pPr>
      <w:r w:rsidRPr="00173D22">
        <w:rPr>
          <w:rFonts w:eastAsia="Times New Roman" w:cs="Arial"/>
          <w:b/>
          <w:bCs/>
        </w:rPr>
        <w:t>Contenuto dell’offerta tecnica e di quella economica</w:t>
      </w:r>
    </w:p>
    <w:p w:rsidR="00AD2205" w:rsidRPr="00C12B84" w:rsidRDefault="00AD2205" w:rsidP="00684F87">
      <w:pPr>
        <w:widowControl w:val="0"/>
        <w:spacing w:after="120" w:line="240" w:lineRule="exact"/>
        <w:jc w:val="both"/>
        <w:rPr>
          <w:rFonts w:eastAsia="Times New Roman" w:cs="Arial"/>
        </w:rPr>
      </w:pPr>
      <w:r w:rsidRPr="00173D22">
        <w:rPr>
          <w:rFonts w:eastAsia="Times New Roman" w:cs="Arial"/>
          <w:b/>
          <w:bCs/>
        </w:rPr>
        <w:t>L’offerta tecnica</w:t>
      </w:r>
      <w:r w:rsidRPr="00173D22">
        <w:rPr>
          <w:rFonts w:eastAsia="Times New Roman" w:cs="Arial"/>
        </w:rPr>
        <w:t xml:space="preserve"> </w:t>
      </w:r>
      <w:r w:rsidRPr="00C12B84">
        <w:rPr>
          <w:rFonts w:eastAsia="Times New Roman" w:cs="Arial"/>
        </w:rPr>
        <w:t>consiste in progetto così strutturato:</w:t>
      </w:r>
    </w:p>
    <w:p w:rsidR="00AD2205" w:rsidRPr="00173D22" w:rsidRDefault="00C12B84" w:rsidP="00684F87">
      <w:pPr>
        <w:numPr>
          <w:ilvl w:val="0"/>
          <w:numId w:val="11"/>
        </w:numPr>
        <w:spacing w:after="120" w:line="240" w:lineRule="exact"/>
        <w:jc w:val="both"/>
        <w:rPr>
          <w:rFonts w:eastAsia="Times New Roman" w:cs="Arial"/>
        </w:rPr>
      </w:pPr>
      <w:proofErr w:type="spellStart"/>
      <w:proofErr w:type="gramStart"/>
      <w:r>
        <w:rPr>
          <w:rFonts w:eastAsia="Times New Roman" w:cs="Arial"/>
          <w:u w:val="single"/>
        </w:rPr>
        <w:t>relazion</w:t>
      </w:r>
      <w:proofErr w:type="spellEnd"/>
      <w:r w:rsidR="00AD2205" w:rsidRPr="00173D22">
        <w:rPr>
          <w:rFonts w:eastAsia="Times New Roman" w:cs="Arial"/>
          <w:u w:val="single"/>
        </w:rPr>
        <w:t xml:space="preserve"> </w:t>
      </w:r>
      <w:r>
        <w:rPr>
          <w:rFonts w:eastAsia="Times New Roman" w:cs="Arial"/>
          <w:u w:val="single"/>
        </w:rPr>
        <w:t xml:space="preserve"> </w:t>
      </w:r>
      <w:r w:rsidR="00AD2205" w:rsidRPr="00173D22">
        <w:rPr>
          <w:rFonts w:eastAsia="Times New Roman" w:cs="Arial"/>
          <w:u w:val="single"/>
        </w:rPr>
        <w:t>tecnica</w:t>
      </w:r>
      <w:proofErr w:type="gramEnd"/>
      <w:r w:rsidR="00AD2205" w:rsidRPr="00173D22">
        <w:rPr>
          <w:rFonts w:eastAsia="Times New Roman" w:cs="Arial"/>
        </w:rPr>
        <w:t>, massimo 20 pagine, contenente:</w:t>
      </w:r>
    </w:p>
    <w:p w:rsidR="00AD2205" w:rsidRPr="00173D22" w:rsidRDefault="00AD2205" w:rsidP="00684F87">
      <w:pPr>
        <w:spacing w:after="120" w:line="240" w:lineRule="exact"/>
        <w:jc w:val="both"/>
        <w:rPr>
          <w:rFonts w:eastAsia="Times New Roman" w:cs="Arial"/>
        </w:rPr>
      </w:pPr>
      <w:r w:rsidRPr="00173D22">
        <w:rPr>
          <w:rFonts w:eastAsia="Times New Roman" w:cs="Arial"/>
        </w:rPr>
        <w:t xml:space="preserve">- le modalità operative previste per l’esecuzione dei servizi da acquisire; </w:t>
      </w:r>
    </w:p>
    <w:p w:rsidR="00AD2205" w:rsidRPr="00173D22" w:rsidRDefault="00AD2205" w:rsidP="00684F87">
      <w:pPr>
        <w:spacing w:after="120" w:line="240" w:lineRule="exact"/>
        <w:jc w:val="both"/>
        <w:rPr>
          <w:rFonts w:eastAsia="Times New Roman" w:cs="Arial"/>
        </w:rPr>
      </w:pPr>
      <w:r w:rsidRPr="00173D22">
        <w:rPr>
          <w:rFonts w:eastAsia="Times New Roman" w:cs="Arial"/>
        </w:rPr>
        <w:t>- la descrizione della composizione del gruppo di lavoro;</w:t>
      </w:r>
    </w:p>
    <w:p w:rsidR="00AD2205" w:rsidRPr="00173D22" w:rsidRDefault="00AD2205" w:rsidP="00684F87">
      <w:pPr>
        <w:spacing w:after="120" w:line="240" w:lineRule="exact"/>
        <w:jc w:val="both"/>
        <w:rPr>
          <w:rFonts w:eastAsia="Times New Roman" w:cs="Arial"/>
        </w:rPr>
      </w:pPr>
      <w:r w:rsidRPr="00173D22">
        <w:rPr>
          <w:rFonts w:eastAsia="Times New Roman" w:cs="Arial"/>
        </w:rPr>
        <w:t>- il periodo per il quale viene garantito il servizio di assistenza tecnica alla gestione del programma.</w:t>
      </w:r>
    </w:p>
    <w:p w:rsidR="00AD2205" w:rsidRPr="00173D22" w:rsidRDefault="00AD2205" w:rsidP="00684F87">
      <w:pPr>
        <w:spacing w:after="120" w:line="240" w:lineRule="exact"/>
        <w:jc w:val="both"/>
        <w:rPr>
          <w:rFonts w:eastAsia="Times New Roman" w:cs="Arial"/>
          <w:highlight w:val="lightGray"/>
        </w:rPr>
      </w:pPr>
    </w:p>
    <w:p w:rsidR="00AD2205" w:rsidRPr="00173D22" w:rsidRDefault="00AD2205" w:rsidP="00684F87">
      <w:pPr>
        <w:spacing w:after="120" w:line="240" w:lineRule="exact"/>
        <w:jc w:val="both"/>
        <w:rPr>
          <w:rFonts w:eastAsia="Times New Roman" w:cs="Arial"/>
        </w:rPr>
      </w:pPr>
      <w:r w:rsidRPr="00173D22">
        <w:rPr>
          <w:rFonts w:eastAsia="Times New Roman" w:cs="Arial"/>
        </w:rPr>
        <w:t xml:space="preserve">La composizione del </w:t>
      </w:r>
      <w:r w:rsidRPr="00173D22">
        <w:rPr>
          <w:rFonts w:eastAsia="Times New Roman" w:cs="Arial"/>
          <w:u w:val="single"/>
        </w:rPr>
        <w:t>gruppo di lavoro</w:t>
      </w:r>
      <w:r w:rsidRPr="00173D22">
        <w:rPr>
          <w:rFonts w:eastAsia="Times New Roman" w:cs="Arial"/>
        </w:rPr>
        <w:t xml:space="preserve">, risultante dalla breve descrizione inserita nella relazione tecnica di cui sopra, va completata con l’allegazione dei CV (da aggiungere alle 20 pagine di relazione tecnica) che devono essere inseriti nell’offerta tecnica.       </w:t>
      </w:r>
    </w:p>
    <w:p w:rsidR="00AD2205" w:rsidRPr="00173D22" w:rsidRDefault="00AD2205" w:rsidP="00684F87">
      <w:pPr>
        <w:spacing w:after="120" w:line="240" w:lineRule="exact"/>
        <w:jc w:val="both"/>
        <w:rPr>
          <w:rFonts w:eastAsia="Times New Roman" w:cs="Arial"/>
        </w:rPr>
      </w:pPr>
      <w:r w:rsidRPr="00173D22">
        <w:rPr>
          <w:rFonts w:eastAsia="Times New Roman" w:cs="Arial"/>
        </w:rPr>
        <w:t>La relazione va presentata in un originale e due copie e deve essere numerata in ogni sua pagina.</w:t>
      </w:r>
    </w:p>
    <w:p w:rsidR="00AD2205" w:rsidRPr="00173D22" w:rsidRDefault="00AD2205" w:rsidP="00684F87">
      <w:pPr>
        <w:spacing w:after="120" w:line="240" w:lineRule="exact"/>
        <w:jc w:val="both"/>
        <w:rPr>
          <w:rFonts w:eastAsia="Times New Roman" w:cs="Arial"/>
        </w:rPr>
      </w:pPr>
      <w:r w:rsidRPr="00173D22">
        <w:rPr>
          <w:rFonts w:eastAsia="Times New Roman" w:cs="Arial"/>
        </w:rPr>
        <w:t xml:space="preserve">Tale documento </w:t>
      </w:r>
      <w:r w:rsidRPr="00173D22">
        <w:rPr>
          <w:rFonts w:eastAsia="Times New Roman" w:cs="Arial"/>
          <w:lang w:eastAsia="it-IT"/>
        </w:rPr>
        <w:t xml:space="preserve">dovrà essere </w:t>
      </w:r>
      <w:r w:rsidRPr="00173D22">
        <w:rPr>
          <w:rFonts w:eastAsia="Times New Roman" w:cs="Arial"/>
          <w:color w:val="000000"/>
          <w:lang w:eastAsia="it-IT"/>
        </w:rPr>
        <w:t>firmato o siglato in ogni pagina e sottoscritto per esteso nell’ultima pagina dal legale rappresentante del concorrente (o da persona munita da comprovati poteri di firma la cui procura sia stata pr</w:t>
      </w:r>
      <w:r w:rsidR="00E611AE">
        <w:rPr>
          <w:rFonts w:eastAsia="Times New Roman" w:cs="Arial"/>
          <w:color w:val="000000"/>
          <w:lang w:eastAsia="it-IT"/>
        </w:rPr>
        <w:t>odotta nella busta A – Documentazione Amministrativa</w:t>
      </w:r>
      <w:r w:rsidRPr="00173D22">
        <w:rPr>
          <w:rFonts w:eastAsia="Times New Roman" w:cs="Arial"/>
          <w:color w:val="000000"/>
          <w:lang w:eastAsia="it-IT"/>
        </w:rPr>
        <w:t xml:space="preserve">). </w:t>
      </w:r>
    </w:p>
    <w:p w:rsidR="00AD2205" w:rsidRPr="00173D22" w:rsidRDefault="00AD2205" w:rsidP="00684F87">
      <w:pPr>
        <w:spacing w:after="120" w:line="240" w:lineRule="exact"/>
        <w:ind w:left="1440"/>
        <w:jc w:val="both"/>
        <w:rPr>
          <w:rFonts w:eastAsia="Times New Roman" w:cs="Arial"/>
        </w:rPr>
      </w:pPr>
    </w:p>
    <w:p w:rsidR="00AD2205" w:rsidRDefault="00AD2205" w:rsidP="00684F87">
      <w:pPr>
        <w:spacing w:after="120" w:line="240" w:lineRule="exact"/>
        <w:jc w:val="both"/>
        <w:rPr>
          <w:rFonts w:eastAsia="Times New Roman" w:cs="Arial"/>
          <w:color w:val="000000"/>
          <w:lang w:eastAsia="it-IT"/>
        </w:rPr>
      </w:pPr>
      <w:r w:rsidRPr="003D5DB2">
        <w:rPr>
          <w:rFonts w:eastAsia="Times New Roman" w:cs="Arial"/>
          <w:b/>
          <w:bCs/>
          <w:lang w:eastAsia="it-IT"/>
        </w:rPr>
        <w:t>L’offerta economica</w:t>
      </w:r>
      <w:r w:rsidRPr="003D5DB2">
        <w:rPr>
          <w:rFonts w:eastAsia="Times New Roman" w:cs="Arial"/>
          <w:lang w:eastAsia="it-IT"/>
        </w:rPr>
        <w:t xml:space="preserve"> va redatta in lingua italiana, utilizzando il modello dell’</w:t>
      </w:r>
      <w:r w:rsidRPr="003D5DB2">
        <w:rPr>
          <w:rFonts w:eastAsia="Times New Roman" w:cs="Arial"/>
          <w:b/>
          <w:lang w:eastAsia="it-IT"/>
        </w:rPr>
        <w:t xml:space="preserve">allegato </w:t>
      </w:r>
      <w:r w:rsidR="009A7B05" w:rsidRPr="003D5DB2">
        <w:rPr>
          <w:rFonts w:eastAsia="Times New Roman" w:cs="Arial"/>
          <w:b/>
          <w:lang w:eastAsia="it-IT"/>
        </w:rPr>
        <w:t xml:space="preserve">D </w:t>
      </w:r>
      <w:r w:rsidR="009A7B05" w:rsidRPr="003D5DB2">
        <w:rPr>
          <w:rFonts w:eastAsia="Times New Roman" w:cs="Arial"/>
          <w:lang w:eastAsia="it-IT"/>
        </w:rPr>
        <w:t>al Disciplinare di gara</w:t>
      </w:r>
      <w:r w:rsidRPr="003D5DB2">
        <w:rPr>
          <w:rFonts w:eastAsia="Times New Roman" w:cs="Arial"/>
          <w:lang w:eastAsia="it-IT"/>
        </w:rPr>
        <w:t xml:space="preserve">, e dovrà essere </w:t>
      </w:r>
      <w:r w:rsidRPr="003D5DB2">
        <w:rPr>
          <w:rFonts w:eastAsia="Times New Roman" w:cs="Arial"/>
          <w:color w:val="000000"/>
          <w:lang w:eastAsia="it-IT"/>
        </w:rPr>
        <w:t>firmata o siglata in ogni pagina e sottoscritta per esteso nell’ultima pagina dal legale rappresentante del concorrente (o da persona munita da comprovati poteri di firma la cui procura sia stata pr</w:t>
      </w:r>
      <w:r w:rsidR="00E611AE" w:rsidRPr="003D5DB2">
        <w:rPr>
          <w:rFonts w:eastAsia="Times New Roman" w:cs="Arial"/>
          <w:color w:val="000000"/>
          <w:lang w:eastAsia="it-IT"/>
        </w:rPr>
        <w:t>odotta nella busta A – Documentazione Amministrativa</w:t>
      </w:r>
      <w:r w:rsidRPr="003D5DB2">
        <w:rPr>
          <w:rFonts w:eastAsia="Times New Roman" w:cs="Arial"/>
          <w:color w:val="000000"/>
          <w:lang w:eastAsia="it-IT"/>
        </w:rPr>
        <w:t>).</w:t>
      </w:r>
      <w:r w:rsidRPr="00173D22">
        <w:rPr>
          <w:rFonts w:eastAsia="Times New Roman" w:cs="Arial"/>
          <w:color w:val="000000"/>
          <w:lang w:eastAsia="it-IT"/>
        </w:rPr>
        <w:t xml:space="preserve"> </w:t>
      </w:r>
    </w:p>
    <w:p w:rsidR="00684F87" w:rsidRPr="00173D22" w:rsidRDefault="00684F87" w:rsidP="00684F87">
      <w:pPr>
        <w:spacing w:after="120" w:line="240" w:lineRule="exact"/>
        <w:jc w:val="both"/>
        <w:rPr>
          <w:rFonts w:eastAsia="Times New Roman" w:cs="Arial"/>
          <w:color w:val="000000"/>
          <w:lang w:eastAsia="it-IT"/>
        </w:rPr>
      </w:pPr>
    </w:p>
    <w:p w:rsidR="00AD2205" w:rsidRPr="00173D22" w:rsidRDefault="00AD2205" w:rsidP="00684F87">
      <w:pPr>
        <w:spacing w:after="120" w:line="240" w:lineRule="exact"/>
        <w:rPr>
          <w:rFonts w:eastAsia="Times New Roman" w:cs="Arial"/>
        </w:rPr>
      </w:pPr>
    </w:p>
    <w:p w:rsidR="00AD2205" w:rsidRPr="00173D22" w:rsidRDefault="00AD2205" w:rsidP="00684F87">
      <w:pPr>
        <w:spacing w:after="120" w:line="240" w:lineRule="exact"/>
        <w:jc w:val="center"/>
        <w:rPr>
          <w:rFonts w:eastAsia="Times New Roman" w:cs="Arial"/>
          <w:b/>
          <w:bCs/>
        </w:rPr>
      </w:pPr>
      <w:r w:rsidRPr="00173D22">
        <w:rPr>
          <w:rFonts w:eastAsia="Times New Roman" w:cs="Arial"/>
          <w:b/>
          <w:bCs/>
        </w:rPr>
        <w:t>Art. 4</w:t>
      </w:r>
    </w:p>
    <w:p w:rsidR="00AD2205" w:rsidRPr="00173D22" w:rsidRDefault="00AD2205" w:rsidP="00684F87">
      <w:pPr>
        <w:spacing w:after="120" w:line="240" w:lineRule="exact"/>
        <w:jc w:val="center"/>
        <w:rPr>
          <w:rFonts w:eastAsia="Times New Roman" w:cs="Arial"/>
          <w:b/>
          <w:bCs/>
          <w:color w:val="FF0000"/>
        </w:rPr>
      </w:pPr>
      <w:r w:rsidRPr="00173D22">
        <w:rPr>
          <w:rFonts w:eastAsia="Times New Roman" w:cs="Arial"/>
          <w:b/>
          <w:bCs/>
        </w:rPr>
        <w:t>Direttore dell’esecuzione</w:t>
      </w:r>
      <w:r w:rsidRPr="00173D22">
        <w:rPr>
          <w:rFonts w:eastAsia="Times New Roman" w:cs="Arial"/>
          <w:b/>
          <w:bCs/>
          <w:color w:val="FF0000"/>
        </w:rPr>
        <w:t xml:space="preserve"> </w:t>
      </w:r>
    </w:p>
    <w:p w:rsidR="00AD2205" w:rsidRPr="00173D22" w:rsidRDefault="00AD2205" w:rsidP="00684F87">
      <w:pPr>
        <w:spacing w:after="120" w:line="240" w:lineRule="exact"/>
        <w:jc w:val="both"/>
        <w:rPr>
          <w:rFonts w:eastAsia="Times New Roman" w:cs="Arial"/>
        </w:rPr>
      </w:pPr>
      <w:r w:rsidRPr="00173D22">
        <w:rPr>
          <w:rFonts w:eastAsia="Times New Roman" w:cs="Arial"/>
        </w:rPr>
        <w:t xml:space="preserve">Ai sensi dell’art. 300 del DPR 207/2010 prima della stipula del contratto potrà essere nominato il Direttore dell’esecuzione all’interno della P.F. </w:t>
      </w:r>
      <w:r w:rsidR="00E611AE">
        <w:rPr>
          <w:rFonts w:eastAsia="Times New Roman" w:cs="Arial"/>
        </w:rPr>
        <w:t>Bilancio e Programmazione Nazionale e Comunitaria</w:t>
      </w:r>
      <w:r w:rsidRPr="00173D22">
        <w:rPr>
          <w:rFonts w:eastAsia="Times New Roman" w:cs="Arial"/>
        </w:rPr>
        <w:t>, cui compete l’attività di coordinamento, direzione e controllo tecnico-contabile dell’esecuzione del contratto, verificando che le attività e le prestazioni contrattuali siano eseguite in conformità dei documenti contrattuali.</w:t>
      </w:r>
    </w:p>
    <w:p w:rsidR="00AD2205" w:rsidRPr="00173D22" w:rsidRDefault="00AD2205" w:rsidP="00684F87">
      <w:pPr>
        <w:spacing w:after="120" w:line="240" w:lineRule="exact"/>
        <w:rPr>
          <w:rFonts w:eastAsia="Times New Roman" w:cs="Arial"/>
        </w:rPr>
      </w:pPr>
    </w:p>
    <w:p w:rsidR="00AD2205" w:rsidRPr="00173D22" w:rsidRDefault="00AD2205" w:rsidP="00684F87">
      <w:pPr>
        <w:spacing w:after="120" w:line="240" w:lineRule="exact"/>
        <w:jc w:val="center"/>
        <w:rPr>
          <w:rFonts w:eastAsia="Times New Roman" w:cs="Arial"/>
          <w:b/>
          <w:bCs/>
        </w:rPr>
      </w:pPr>
      <w:r w:rsidRPr="00173D22">
        <w:rPr>
          <w:rFonts w:eastAsia="Times New Roman" w:cs="Arial"/>
          <w:b/>
          <w:bCs/>
        </w:rPr>
        <w:t>Art. 5</w:t>
      </w:r>
    </w:p>
    <w:p w:rsidR="00AD2205" w:rsidRPr="00173D22" w:rsidRDefault="00AD2205" w:rsidP="00684F87">
      <w:pPr>
        <w:spacing w:after="120" w:line="240" w:lineRule="exact"/>
        <w:jc w:val="center"/>
        <w:rPr>
          <w:rFonts w:eastAsia="Times New Roman" w:cs="Arial"/>
          <w:u w:val="single"/>
        </w:rPr>
      </w:pPr>
      <w:r w:rsidRPr="00173D22">
        <w:rPr>
          <w:rFonts w:eastAsia="Times New Roman" w:cs="Arial"/>
          <w:b/>
          <w:bCs/>
        </w:rPr>
        <w:t>Prestazioni dell’aggiudicatario</w:t>
      </w:r>
    </w:p>
    <w:p w:rsidR="00AD2205" w:rsidRPr="00173D22" w:rsidRDefault="00904D01" w:rsidP="00684F87">
      <w:pPr>
        <w:spacing w:after="120" w:line="240" w:lineRule="exact"/>
        <w:jc w:val="both"/>
        <w:rPr>
          <w:rFonts w:eastAsia="Times New Roman" w:cs="Arial"/>
        </w:rPr>
      </w:pPr>
      <w:r w:rsidRPr="00904D01">
        <w:rPr>
          <w:rFonts w:eastAsia="Times New Roman" w:cs="Arial"/>
        </w:rPr>
        <w:t>L</w:t>
      </w:r>
      <w:r w:rsidR="00AD2205" w:rsidRPr="00904D01">
        <w:rPr>
          <w:rFonts w:eastAsia="Times New Roman" w:cs="Arial"/>
        </w:rPr>
        <w:t>’aggiudicatario dovrà dettagliare l’offerta tecnica, eventualmente integrandola</w:t>
      </w:r>
      <w:r w:rsidR="00AD2205" w:rsidRPr="00173D22">
        <w:rPr>
          <w:rFonts w:eastAsia="Times New Roman" w:cs="Arial"/>
        </w:rPr>
        <w:t>, in un piano di lavoro corredato da una proposta organizzativa recante una puntale definizione delle attività descritte nell’offerta tecnica presentata, sulla base della specifica dei servizi da fornire di cui agli articoli precedenti, con riferimento all’impegno di ciascun componente del gruppo di lavoro e la tempistica in ordine alla presentazione degli elaborati.</w:t>
      </w:r>
    </w:p>
    <w:p w:rsidR="00AD2205" w:rsidRPr="00173D22" w:rsidRDefault="00AD2205" w:rsidP="00684F87">
      <w:pPr>
        <w:spacing w:after="120" w:line="240" w:lineRule="exact"/>
        <w:jc w:val="both"/>
        <w:rPr>
          <w:rFonts w:eastAsia="Times New Roman" w:cs="Arial"/>
        </w:rPr>
      </w:pPr>
      <w:r w:rsidRPr="00173D22">
        <w:rPr>
          <w:rFonts w:eastAsia="Times New Roman" w:cs="Arial"/>
        </w:rPr>
        <w:t>Successivamente alla stipula del contratto, il soggetto aggiudicatario si impegna a:</w:t>
      </w:r>
    </w:p>
    <w:p w:rsidR="00AD2205" w:rsidRPr="00173D22" w:rsidRDefault="00AD2205" w:rsidP="00684F87">
      <w:pPr>
        <w:numPr>
          <w:ilvl w:val="0"/>
          <w:numId w:val="9"/>
        </w:numPr>
        <w:spacing w:after="120" w:line="240" w:lineRule="exact"/>
        <w:jc w:val="both"/>
        <w:rPr>
          <w:rFonts w:eastAsia="Times New Roman" w:cs="Arial"/>
        </w:rPr>
      </w:pPr>
      <w:proofErr w:type="gramStart"/>
      <w:r w:rsidRPr="00173D22">
        <w:rPr>
          <w:rFonts w:eastAsia="Times New Roman" w:cs="Arial"/>
        </w:rPr>
        <w:t>prestare</w:t>
      </w:r>
      <w:proofErr w:type="gramEnd"/>
      <w:r w:rsidRPr="00173D22">
        <w:rPr>
          <w:rFonts w:eastAsia="Times New Roman" w:cs="Arial"/>
        </w:rPr>
        <w:t xml:space="preserve"> i </w:t>
      </w:r>
      <w:r w:rsidRPr="00173D22">
        <w:rPr>
          <w:rFonts w:eastAsia="Times New Roman" w:cs="Arial"/>
          <w:b/>
          <w:bCs/>
        </w:rPr>
        <w:t>servizi oggetto della presente gara</w:t>
      </w:r>
      <w:r w:rsidRPr="00173D22">
        <w:rPr>
          <w:rFonts w:eastAsia="Times New Roman" w:cs="Arial"/>
        </w:rPr>
        <w:t xml:space="preserve"> nel rispetto dei contenuti e dei tempi previsti nel progetto esecutivo approvato, dell’offerta tecnica e del piano di lavoro di cui al comma precedente, con la precisazione che l’intero servizio avrà la durata massima di </w:t>
      </w:r>
      <w:r w:rsidRPr="00173D22">
        <w:rPr>
          <w:rFonts w:eastAsia="Times New Roman" w:cs="Arial"/>
          <w:u w:val="single"/>
        </w:rPr>
        <w:t>36 mesi</w:t>
      </w:r>
      <w:r w:rsidRPr="00173D22">
        <w:rPr>
          <w:rFonts w:eastAsia="Times New Roman" w:cs="Arial"/>
        </w:rPr>
        <w:t>.</w:t>
      </w:r>
    </w:p>
    <w:p w:rsidR="00AD2205" w:rsidRPr="00173D22" w:rsidRDefault="00AD2205" w:rsidP="00684F87">
      <w:pPr>
        <w:numPr>
          <w:ilvl w:val="0"/>
          <w:numId w:val="9"/>
        </w:numPr>
        <w:tabs>
          <w:tab w:val="left" w:pos="0"/>
        </w:tabs>
        <w:spacing w:after="120" w:line="240" w:lineRule="exact"/>
        <w:ind w:right="-1"/>
        <w:jc w:val="both"/>
        <w:rPr>
          <w:rFonts w:eastAsia="Times New Roman" w:cs="Arial"/>
        </w:rPr>
      </w:pPr>
      <w:proofErr w:type="gramStart"/>
      <w:r w:rsidRPr="00173D22">
        <w:rPr>
          <w:rFonts w:eastAsia="Times New Roman" w:cs="Arial"/>
        </w:rPr>
        <w:t>presentare</w:t>
      </w:r>
      <w:proofErr w:type="gramEnd"/>
      <w:r w:rsidRPr="00173D22">
        <w:rPr>
          <w:rFonts w:eastAsia="Times New Roman" w:cs="Arial"/>
          <w:b/>
          <w:bCs/>
        </w:rPr>
        <w:t xml:space="preserve"> stati di avanzamento dei lavori prima della richiesta dei pagamenti intermedi  </w:t>
      </w:r>
      <w:r w:rsidRPr="00173D22">
        <w:rPr>
          <w:rFonts w:eastAsia="Times New Roman" w:cs="Arial"/>
        </w:rPr>
        <w:t>accompagnati da report di fase;</w:t>
      </w:r>
    </w:p>
    <w:p w:rsidR="00AD2205" w:rsidRPr="00173D22" w:rsidRDefault="00AD2205" w:rsidP="00684F87">
      <w:pPr>
        <w:numPr>
          <w:ilvl w:val="0"/>
          <w:numId w:val="9"/>
        </w:numPr>
        <w:spacing w:after="120" w:line="240" w:lineRule="exact"/>
        <w:jc w:val="both"/>
        <w:rPr>
          <w:rFonts w:eastAsia="Times New Roman" w:cs="Arial"/>
        </w:rPr>
      </w:pPr>
      <w:proofErr w:type="gramStart"/>
      <w:r w:rsidRPr="00173D22">
        <w:rPr>
          <w:rFonts w:eastAsia="Times New Roman" w:cs="Arial"/>
        </w:rPr>
        <w:t>redigere</w:t>
      </w:r>
      <w:proofErr w:type="gramEnd"/>
      <w:r w:rsidRPr="00173D22">
        <w:rPr>
          <w:rFonts w:eastAsia="Times New Roman" w:cs="Arial"/>
        </w:rPr>
        <w:t xml:space="preserve"> una </w:t>
      </w:r>
      <w:r w:rsidRPr="00173D22">
        <w:rPr>
          <w:rFonts w:eastAsia="Times New Roman" w:cs="Arial"/>
          <w:b/>
          <w:bCs/>
        </w:rPr>
        <w:t>relazione finale</w:t>
      </w:r>
      <w:r w:rsidRPr="00173D22">
        <w:rPr>
          <w:rFonts w:eastAsia="Times New Roman" w:cs="Arial"/>
        </w:rPr>
        <w:t xml:space="preserve"> sull’attività prestata lungo l’intero periodo contrattuale;</w:t>
      </w:r>
    </w:p>
    <w:p w:rsidR="00AD2205" w:rsidRPr="00173D22" w:rsidRDefault="00AD2205" w:rsidP="00684F87">
      <w:pPr>
        <w:numPr>
          <w:ilvl w:val="0"/>
          <w:numId w:val="9"/>
        </w:numPr>
        <w:spacing w:after="120" w:line="240" w:lineRule="exact"/>
        <w:jc w:val="both"/>
        <w:rPr>
          <w:rFonts w:eastAsia="Times New Roman" w:cs="Arial"/>
          <w:b/>
          <w:bCs/>
          <w:i/>
          <w:iCs/>
        </w:rPr>
      </w:pPr>
      <w:proofErr w:type="gramStart"/>
      <w:r w:rsidRPr="00173D22">
        <w:rPr>
          <w:rFonts w:eastAsia="Times New Roman" w:cs="Arial"/>
        </w:rPr>
        <w:t>partecipare</w:t>
      </w:r>
      <w:proofErr w:type="gramEnd"/>
      <w:r w:rsidRPr="00173D22">
        <w:rPr>
          <w:rFonts w:eastAsia="Times New Roman" w:cs="Arial"/>
        </w:rPr>
        <w:t xml:space="preserve"> a tutti gli incontri ritenuti necessari dalla stazione appaltante e a svolgere il servizio in stretto contatto con la stessa.</w:t>
      </w:r>
    </w:p>
    <w:p w:rsidR="00AD2205" w:rsidRPr="00173D22" w:rsidRDefault="00AD2205" w:rsidP="00684F87">
      <w:pPr>
        <w:spacing w:after="120" w:line="240" w:lineRule="exact"/>
        <w:jc w:val="both"/>
        <w:rPr>
          <w:rFonts w:eastAsia="Times New Roman" w:cs="Arial"/>
          <w:b/>
          <w:bCs/>
          <w:i/>
          <w:iCs/>
        </w:rPr>
      </w:pPr>
    </w:p>
    <w:p w:rsidR="00AD2205" w:rsidRPr="00173D22" w:rsidRDefault="00AD2205" w:rsidP="00684F87">
      <w:pPr>
        <w:spacing w:before="240" w:after="120" w:line="240" w:lineRule="exact"/>
        <w:jc w:val="center"/>
        <w:outlineLvl w:val="5"/>
        <w:rPr>
          <w:rFonts w:eastAsia="Times New Roman" w:cs="Arial"/>
          <w:b/>
          <w:bCs/>
        </w:rPr>
      </w:pPr>
      <w:r w:rsidRPr="00173D22">
        <w:rPr>
          <w:rFonts w:eastAsia="Times New Roman" w:cs="Arial"/>
          <w:b/>
          <w:bCs/>
        </w:rPr>
        <w:t>Art. 6</w:t>
      </w:r>
    </w:p>
    <w:p w:rsidR="00AD2205" w:rsidRPr="00684F87" w:rsidRDefault="00AD2205" w:rsidP="00684F87">
      <w:pPr>
        <w:spacing w:after="120" w:line="240" w:lineRule="exact"/>
        <w:ind w:right="-1"/>
        <w:jc w:val="center"/>
        <w:rPr>
          <w:rFonts w:eastAsia="Times New Roman" w:cs="Arial"/>
          <w:b/>
          <w:bCs/>
        </w:rPr>
      </w:pPr>
      <w:r w:rsidRPr="00173D22">
        <w:rPr>
          <w:rFonts w:eastAsia="Times New Roman" w:cs="Arial"/>
          <w:b/>
          <w:bCs/>
        </w:rPr>
        <w:t>Gruppo di lavoro</w:t>
      </w:r>
    </w:p>
    <w:p w:rsidR="00AD2205" w:rsidRPr="00173D22" w:rsidRDefault="00AD2205" w:rsidP="00684F87">
      <w:pPr>
        <w:spacing w:after="120" w:line="240" w:lineRule="exact"/>
        <w:jc w:val="both"/>
        <w:rPr>
          <w:rFonts w:eastAsia="Times New Roman" w:cs="Arial"/>
        </w:rPr>
      </w:pPr>
      <w:r w:rsidRPr="00173D22">
        <w:rPr>
          <w:rFonts w:eastAsia="Times New Roman" w:cs="Arial"/>
        </w:rPr>
        <w:t xml:space="preserve">Per lo svolgimento del servizio oggetto della presente gara è necessario un gruppo di lavoro composto da n. 3 </w:t>
      </w:r>
      <w:r w:rsidR="00E611AE">
        <w:rPr>
          <w:rFonts w:eastAsia="Times New Roman" w:cs="Arial"/>
        </w:rPr>
        <w:t xml:space="preserve">(tre) </w:t>
      </w:r>
      <w:r w:rsidRPr="00173D22">
        <w:rPr>
          <w:rFonts w:eastAsia="Times New Roman" w:cs="Arial"/>
        </w:rPr>
        <w:t>soggetti, in grado di eseguire i servizi richiesti nei tempi stabiliti dall’Autorità di Gestione.</w:t>
      </w:r>
    </w:p>
    <w:p w:rsidR="00AD2205" w:rsidRPr="00173D22" w:rsidRDefault="00AD2205" w:rsidP="00684F87">
      <w:pPr>
        <w:spacing w:after="120" w:line="240" w:lineRule="exact"/>
        <w:jc w:val="both"/>
        <w:rPr>
          <w:rFonts w:eastAsia="Times New Roman" w:cs="Arial"/>
        </w:rPr>
      </w:pPr>
      <w:r w:rsidRPr="00173D22">
        <w:rPr>
          <w:rFonts w:eastAsia="Times New Roman" w:cs="Arial"/>
        </w:rPr>
        <w:t>In relazione alla tipologia del servizio costituiscono elementi qualificanti la composizione del gruppo di lavoro e pertanto oggetto di valutazione:</w:t>
      </w:r>
    </w:p>
    <w:p w:rsidR="00AD2205" w:rsidRPr="00173D22" w:rsidRDefault="00AD2205" w:rsidP="00684F87">
      <w:pPr>
        <w:spacing w:after="120" w:line="240" w:lineRule="exact"/>
        <w:jc w:val="both"/>
        <w:rPr>
          <w:rFonts w:eastAsia="Times New Roman" w:cs="Arial"/>
        </w:rPr>
      </w:pPr>
      <w:r w:rsidRPr="00173D22">
        <w:rPr>
          <w:rFonts w:eastAsia="Times New Roman" w:cs="Arial"/>
        </w:rPr>
        <w:t>- il possesso di un diploma di laurea e ulteriori titoli accademici dei componenti;</w:t>
      </w:r>
    </w:p>
    <w:p w:rsidR="00AD2205" w:rsidRPr="00173D22" w:rsidRDefault="00AD2205" w:rsidP="00684F87">
      <w:pPr>
        <w:spacing w:after="120" w:line="240" w:lineRule="exact"/>
        <w:jc w:val="both"/>
        <w:rPr>
          <w:rFonts w:eastAsia="Times New Roman" w:cs="Arial"/>
        </w:rPr>
      </w:pPr>
      <w:r w:rsidRPr="00173D22">
        <w:rPr>
          <w:rFonts w:eastAsia="Times New Roman" w:cs="Arial"/>
        </w:rPr>
        <w:t>- il possesso di titoli ed esperienza professionale in materia di gestione di programmi operativi regionali con particolare riferimento ai fondi strutturali e al FSE.</w:t>
      </w:r>
    </w:p>
    <w:p w:rsidR="00AD2205" w:rsidRPr="00173D22" w:rsidRDefault="00AD2205" w:rsidP="00684F87">
      <w:pPr>
        <w:spacing w:after="120" w:line="240" w:lineRule="exact"/>
        <w:jc w:val="both"/>
        <w:rPr>
          <w:rFonts w:eastAsia="Times New Roman" w:cs="Arial"/>
        </w:rPr>
      </w:pPr>
    </w:p>
    <w:p w:rsidR="00AD2205" w:rsidRPr="00173D22" w:rsidRDefault="00AD2205" w:rsidP="00684F87">
      <w:pPr>
        <w:spacing w:after="120" w:line="240" w:lineRule="exact"/>
        <w:jc w:val="both"/>
        <w:rPr>
          <w:rFonts w:eastAsia="Times New Roman" w:cs="Arial"/>
        </w:rPr>
      </w:pPr>
      <w:r w:rsidRPr="00173D22">
        <w:rPr>
          <w:rFonts w:eastAsia="Times New Roman" w:cs="Arial"/>
        </w:rPr>
        <w:t xml:space="preserve">E’ richiesta la presenza in loco, presso la sede dell’Autorità di gestione del FSE, di almeno </w:t>
      </w:r>
      <w:r w:rsidR="00E611AE">
        <w:rPr>
          <w:rFonts w:eastAsia="Times New Roman" w:cs="Arial"/>
        </w:rPr>
        <w:t>3 (</w:t>
      </w:r>
      <w:r w:rsidRPr="00173D22">
        <w:rPr>
          <w:rFonts w:eastAsia="Times New Roman" w:cs="Arial"/>
        </w:rPr>
        <w:t>tre</w:t>
      </w:r>
      <w:r w:rsidR="00E611AE">
        <w:rPr>
          <w:rFonts w:eastAsia="Times New Roman" w:cs="Arial"/>
        </w:rPr>
        <w:t>)</w:t>
      </w:r>
      <w:r w:rsidRPr="00173D22">
        <w:rPr>
          <w:rFonts w:eastAsia="Times New Roman" w:cs="Arial"/>
        </w:rPr>
        <w:t xml:space="preserve"> persone:</w:t>
      </w:r>
    </w:p>
    <w:p w:rsidR="00AD2205" w:rsidRPr="00173D22" w:rsidRDefault="00AD2205" w:rsidP="00684F87">
      <w:pPr>
        <w:spacing w:after="120" w:line="240" w:lineRule="exact"/>
        <w:jc w:val="both"/>
        <w:rPr>
          <w:rFonts w:eastAsia="Times New Roman" w:cs="Arial"/>
        </w:rPr>
      </w:pPr>
    </w:p>
    <w:p w:rsidR="00AD2205" w:rsidRPr="00173D22" w:rsidRDefault="00AD2205" w:rsidP="00684F87">
      <w:pPr>
        <w:numPr>
          <w:ilvl w:val="0"/>
          <w:numId w:val="13"/>
        </w:numPr>
        <w:spacing w:after="120" w:line="240" w:lineRule="exact"/>
        <w:jc w:val="both"/>
        <w:rPr>
          <w:rFonts w:eastAsia="Times New Roman" w:cs="Arial"/>
        </w:rPr>
      </w:pPr>
      <w:proofErr w:type="gramStart"/>
      <w:r w:rsidRPr="00173D22">
        <w:rPr>
          <w:rFonts w:eastAsia="Times New Roman" w:cs="Arial"/>
        </w:rPr>
        <w:t>una</w:t>
      </w:r>
      <w:proofErr w:type="gramEnd"/>
      <w:r w:rsidRPr="00173D22">
        <w:rPr>
          <w:rFonts w:eastAsia="Times New Roman" w:cs="Arial"/>
        </w:rPr>
        <w:t xml:space="preserve"> con un il </w:t>
      </w:r>
      <w:r w:rsidRPr="00173D22">
        <w:rPr>
          <w:rFonts w:eastAsia="Times New Roman" w:cs="Arial"/>
          <w:u w:val="single"/>
        </w:rPr>
        <w:t>profilo di esperto in materia di gestione di programmi operativi regionali</w:t>
      </w:r>
      <w:r w:rsidRPr="00173D22">
        <w:rPr>
          <w:rFonts w:eastAsia="Times New Roman" w:cs="Arial"/>
        </w:rPr>
        <w:t xml:space="preserve">, incaricata di eseguire i prodotti del capitolato di esecuzione con la funzione di coordinamento del gruppo e incaricata dei rapporti con l’Autorità di Gestione; </w:t>
      </w:r>
    </w:p>
    <w:p w:rsidR="00AD2205" w:rsidRDefault="00AD2205" w:rsidP="00684F87">
      <w:pPr>
        <w:numPr>
          <w:ilvl w:val="0"/>
          <w:numId w:val="13"/>
        </w:numPr>
        <w:spacing w:after="120" w:line="240" w:lineRule="exact"/>
        <w:jc w:val="both"/>
        <w:rPr>
          <w:rFonts w:eastAsia="Times New Roman" w:cs="Arial"/>
        </w:rPr>
      </w:pPr>
      <w:proofErr w:type="gramStart"/>
      <w:r w:rsidRPr="00173D22">
        <w:rPr>
          <w:rFonts w:eastAsia="Times New Roman" w:cs="Arial"/>
        </w:rPr>
        <w:lastRenderedPageBreak/>
        <w:t>una</w:t>
      </w:r>
      <w:proofErr w:type="gramEnd"/>
      <w:r w:rsidRPr="00173D22">
        <w:rPr>
          <w:rFonts w:eastAsia="Times New Roman" w:cs="Arial"/>
        </w:rPr>
        <w:t xml:space="preserve"> tecnico - operativa a supporto del personale dell’Autorità di Gestione per svolgere le attività di supporto al </w:t>
      </w:r>
      <w:r w:rsidRPr="00173D22">
        <w:rPr>
          <w:rFonts w:eastAsia="Times New Roman" w:cs="Arial"/>
          <w:u w:val="single"/>
        </w:rPr>
        <w:t>controllo dei bandi e degli avvisi pubblici</w:t>
      </w:r>
      <w:r w:rsidRPr="00173D22">
        <w:rPr>
          <w:rFonts w:eastAsia="Times New Roman" w:cs="Arial"/>
        </w:rPr>
        <w:t xml:space="preserve"> degli organismi intermedi e regionali ma anche all’attività di valutazione del POR FSE;</w:t>
      </w:r>
    </w:p>
    <w:p w:rsidR="00AD2205" w:rsidRPr="008A7E31" w:rsidRDefault="00AD2205" w:rsidP="00684F87">
      <w:pPr>
        <w:numPr>
          <w:ilvl w:val="0"/>
          <w:numId w:val="13"/>
        </w:numPr>
        <w:spacing w:after="120" w:line="240" w:lineRule="exact"/>
        <w:jc w:val="both"/>
        <w:rPr>
          <w:rFonts w:eastAsia="Times New Roman" w:cs="Arial"/>
        </w:rPr>
      </w:pPr>
      <w:proofErr w:type="gramStart"/>
      <w:r w:rsidRPr="008A7E31">
        <w:rPr>
          <w:rFonts w:eastAsia="Times New Roman" w:cs="Arial"/>
        </w:rPr>
        <w:t>una</w:t>
      </w:r>
      <w:proofErr w:type="gramEnd"/>
      <w:r w:rsidRPr="008A7E31">
        <w:rPr>
          <w:rFonts w:eastAsia="Times New Roman" w:cs="Arial"/>
        </w:rPr>
        <w:t xml:space="preserve"> tecnico – operativa a supporto del personale dell’Autorità di Gestione per svolgere le attività di supporto alla </w:t>
      </w:r>
      <w:r w:rsidRPr="008A7E31">
        <w:rPr>
          <w:rFonts w:eastAsia="Times New Roman" w:cs="Arial"/>
          <w:u w:val="single"/>
        </w:rPr>
        <w:t>gestione dei pareri sul manuale di gestione e controllo dei progetti,</w:t>
      </w:r>
      <w:r w:rsidRPr="008A7E31">
        <w:rPr>
          <w:rFonts w:eastAsia="Times New Roman" w:cs="Arial"/>
          <w:color w:val="0000FF"/>
        </w:rPr>
        <w:t xml:space="preserve"> </w:t>
      </w:r>
      <w:r w:rsidRPr="008A7E31">
        <w:rPr>
          <w:rFonts w:eastAsia="Times New Roman" w:cs="Arial"/>
        </w:rPr>
        <w:t>su aspetti connessi all’attuazione e gestione dei POR FSE e in materia di ammissibilità della spesa.</w:t>
      </w:r>
      <w:r w:rsidRPr="008A7E31">
        <w:rPr>
          <w:rFonts w:eastAsia="Times New Roman" w:cs="Arial"/>
          <w:strike/>
        </w:rPr>
        <w:t xml:space="preserve">   </w:t>
      </w:r>
    </w:p>
    <w:p w:rsidR="00AD2205" w:rsidRPr="00173D22" w:rsidRDefault="00AD2205" w:rsidP="00684F87">
      <w:pPr>
        <w:spacing w:after="120" w:line="240" w:lineRule="exact"/>
        <w:jc w:val="both"/>
        <w:rPr>
          <w:rFonts w:eastAsia="Times New Roman" w:cs="Arial"/>
        </w:rPr>
      </w:pPr>
    </w:p>
    <w:p w:rsidR="009A7B05" w:rsidRDefault="009A7B05" w:rsidP="00684F87">
      <w:pPr>
        <w:spacing w:after="120" w:line="240" w:lineRule="exact"/>
        <w:jc w:val="both"/>
        <w:rPr>
          <w:rFonts w:eastAsia="Times New Roman" w:cs="Arial"/>
        </w:rPr>
      </w:pPr>
      <w:r w:rsidRPr="00904D01">
        <w:rPr>
          <w:rFonts w:eastAsia="Times New Roman" w:cs="Arial"/>
        </w:rPr>
        <w:t>Il numero complessivo di giornate/uomo non potrà in ogni caso essere inferiore a n. 500 giornate uomo per il coordinatore e responsabil</w:t>
      </w:r>
      <w:r w:rsidR="008A7E31" w:rsidRPr="00904D01">
        <w:rPr>
          <w:rFonts w:eastAsia="Times New Roman" w:cs="Arial"/>
        </w:rPr>
        <w:t>e del gruppo di lavoro e n. 300</w:t>
      </w:r>
      <w:r w:rsidRPr="00904D01">
        <w:rPr>
          <w:rFonts w:eastAsia="Times New Roman" w:cs="Arial"/>
        </w:rPr>
        <w:t xml:space="preserve"> giornate uomo (part time) per la persona incaricata</w:t>
      </w:r>
      <w:r w:rsidR="003265D0" w:rsidRPr="00904D01">
        <w:rPr>
          <w:rFonts w:eastAsia="Times New Roman" w:cs="Arial"/>
        </w:rPr>
        <w:t xml:space="preserve"> dell’attività di cui al punto VII</w:t>
      </w:r>
      <w:r w:rsidRPr="00904D01">
        <w:rPr>
          <w:rFonts w:eastAsia="Times New Roman" w:cs="Arial"/>
        </w:rPr>
        <w:t xml:space="preserve"> e n. 300 giornate uomo (part time) per la persona incaricata dell’attività di cui al punto</w:t>
      </w:r>
      <w:r w:rsidR="003265D0" w:rsidRPr="00904D01">
        <w:rPr>
          <w:rFonts w:eastAsia="Times New Roman" w:cs="Arial"/>
        </w:rPr>
        <w:t xml:space="preserve"> VIII</w:t>
      </w:r>
      <w:r w:rsidRPr="00904D01">
        <w:rPr>
          <w:rFonts w:eastAsia="Times New Roman" w:cs="Arial"/>
        </w:rPr>
        <w:t>.</w:t>
      </w:r>
    </w:p>
    <w:p w:rsidR="00AD2205" w:rsidRPr="00173D22" w:rsidRDefault="00AD2205" w:rsidP="00684F87">
      <w:pPr>
        <w:spacing w:after="120" w:line="240" w:lineRule="exact"/>
        <w:jc w:val="both"/>
        <w:rPr>
          <w:rFonts w:eastAsia="Times New Roman" w:cs="Arial"/>
        </w:rPr>
      </w:pPr>
      <w:r w:rsidRPr="00173D22">
        <w:rPr>
          <w:rFonts w:eastAsia="Times New Roman" w:cs="Arial"/>
        </w:rPr>
        <w:t xml:space="preserve">Le giornate devono essere svolte presso la sede Regionale, secondo un calendario da concordare con la Regione. </w:t>
      </w:r>
    </w:p>
    <w:p w:rsidR="00AD2205" w:rsidRPr="00173D22" w:rsidRDefault="00AD2205" w:rsidP="003265D0">
      <w:pPr>
        <w:spacing w:before="100" w:beforeAutospacing="1" w:after="120" w:line="240" w:lineRule="exact"/>
        <w:jc w:val="both"/>
        <w:rPr>
          <w:rFonts w:eastAsia="Times New Roman" w:cs="Arial"/>
        </w:rPr>
      </w:pPr>
      <w:r w:rsidRPr="00173D22">
        <w:rPr>
          <w:rFonts w:eastAsia="Times New Roman" w:cs="Arial"/>
        </w:rPr>
        <w:t>Il gruppo di lavoro, indicato nel progetto, non può essere modificato nel numero complessivo proposto nell’offerta stessa.</w:t>
      </w:r>
    </w:p>
    <w:p w:rsidR="00AD2205" w:rsidRPr="00173D22" w:rsidRDefault="00AD2205" w:rsidP="00684F87">
      <w:pPr>
        <w:spacing w:after="120" w:line="240" w:lineRule="exact"/>
        <w:jc w:val="both"/>
        <w:rPr>
          <w:rFonts w:eastAsia="Times New Roman" w:cs="Arial"/>
        </w:rPr>
      </w:pPr>
      <w:r w:rsidRPr="00173D22">
        <w:rPr>
          <w:rFonts w:eastAsia="Times New Roman" w:cs="Arial"/>
        </w:rPr>
        <w:t xml:space="preserve">Sono ammesse modifiche dei componenti, per valida e motivata ragione e unicamente con l’assenso dell’Amministrazione appaltante, a condizione che si garantisca un equivalente livello di esperienza e professionalità.  </w:t>
      </w:r>
    </w:p>
    <w:p w:rsidR="00AD2205" w:rsidRPr="00173D22" w:rsidRDefault="00AD2205" w:rsidP="00684F87">
      <w:pPr>
        <w:spacing w:after="120" w:line="240" w:lineRule="exact"/>
        <w:jc w:val="both"/>
        <w:rPr>
          <w:rFonts w:eastAsia="Times New Roman" w:cs="Arial"/>
        </w:rPr>
      </w:pPr>
      <w:r w:rsidRPr="00173D22">
        <w:rPr>
          <w:rFonts w:eastAsia="Times New Roman" w:cs="Arial"/>
        </w:rPr>
        <w:t>In ogni caso la pendenza dell’autorizzazione da parte dell’Amministrazione aggiudicatrice non esonera dall’adempimento delle obbligazioni assunte e qualsiasi modifica della composizione del gruppo di lavoro non può costituire motivo per la sospensione o la dilazione della prestazione dei servizi, salvo autorizzazione scritta dell’Amministrazione aggiudicatrice.</w:t>
      </w:r>
    </w:p>
    <w:p w:rsidR="00AD2205" w:rsidRPr="00173D22" w:rsidRDefault="00AD2205" w:rsidP="00684F87">
      <w:pPr>
        <w:spacing w:before="240" w:after="120" w:line="240" w:lineRule="exact"/>
        <w:jc w:val="center"/>
        <w:outlineLvl w:val="5"/>
        <w:rPr>
          <w:rFonts w:eastAsia="Times New Roman" w:cs="Arial"/>
          <w:b/>
          <w:bCs/>
        </w:rPr>
      </w:pPr>
      <w:r w:rsidRPr="00173D22">
        <w:rPr>
          <w:rFonts w:eastAsia="Times New Roman" w:cs="Arial"/>
          <w:b/>
          <w:bCs/>
        </w:rPr>
        <w:t>Art. 7</w:t>
      </w:r>
    </w:p>
    <w:p w:rsidR="00AD2205" w:rsidRPr="00173D22" w:rsidRDefault="00AD2205" w:rsidP="00684F87">
      <w:pPr>
        <w:spacing w:after="120" w:line="240" w:lineRule="exact"/>
        <w:jc w:val="center"/>
        <w:rPr>
          <w:rFonts w:eastAsia="Times New Roman" w:cs="Arial"/>
          <w:b/>
          <w:bCs/>
        </w:rPr>
      </w:pPr>
      <w:r w:rsidRPr="00173D22">
        <w:rPr>
          <w:rFonts w:eastAsia="Times New Roman" w:cs="Arial"/>
          <w:b/>
          <w:bCs/>
        </w:rPr>
        <w:t>Condizioni di pagamento</w:t>
      </w:r>
    </w:p>
    <w:p w:rsidR="00AD2205" w:rsidRPr="00173D22" w:rsidRDefault="00AD2205" w:rsidP="00684F87">
      <w:pPr>
        <w:spacing w:after="120" w:line="240" w:lineRule="exact"/>
        <w:jc w:val="both"/>
        <w:rPr>
          <w:rFonts w:eastAsia="Times New Roman" w:cs="Arial"/>
        </w:rPr>
      </w:pPr>
      <w:r w:rsidRPr="00173D22">
        <w:rPr>
          <w:rFonts w:eastAsia="Times New Roman" w:cs="Arial"/>
        </w:rPr>
        <w:t xml:space="preserve">Il costo del servizio globalmente inteso, di cui al presente capitolato è finanziato con le risorse previste a valere sull’ASSE V del POR MARCHE FSE </w:t>
      </w:r>
      <w:r w:rsidR="00E611AE">
        <w:rPr>
          <w:rFonts w:eastAsia="Times New Roman" w:cs="Arial"/>
        </w:rPr>
        <w:t>2014/2020</w:t>
      </w:r>
      <w:r w:rsidRPr="00173D22">
        <w:rPr>
          <w:rFonts w:eastAsia="Times New Roman" w:cs="Arial"/>
        </w:rPr>
        <w:t>.</w:t>
      </w:r>
    </w:p>
    <w:p w:rsidR="00AD2205" w:rsidRDefault="00AD2205" w:rsidP="00684F87">
      <w:pPr>
        <w:spacing w:after="120" w:line="240" w:lineRule="exact"/>
        <w:jc w:val="both"/>
        <w:rPr>
          <w:rFonts w:eastAsia="Times New Roman" w:cs="Arial"/>
        </w:rPr>
      </w:pPr>
      <w:r w:rsidRPr="00173D22">
        <w:rPr>
          <w:rFonts w:eastAsia="Times New Roman" w:cs="Arial"/>
        </w:rPr>
        <w:t xml:space="preserve">Il corrispettivo per il servizio aggiudicato verrà liquidato, con cadenza </w:t>
      </w:r>
      <w:r w:rsidRPr="00173D22">
        <w:rPr>
          <w:rFonts w:eastAsia="Times New Roman" w:cs="Arial"/>
          <w:u w:val="single"/>
        </w:rPr>
        <w:t>quadrimestrale</w:t>
      </w:r>
      <w:r w:rsidR="003D5DB2">
        <w:rPr>
          <w:rFonts w:eastAsia="Times New Roman" w:cs="Arial"/>
        </w:rPr>
        <w:t xml:space="preserve">, a seguito </w:t>
      </w:r>
      <w:r w:rsidR="000E7AC0">
        <w:rPr>
          <w:rFonts w:eastAsia="Times New Roman" w:cs="Arial"/>
        </w:rPr>
        <w:t>della</w:t>
      </w:r>
      <w:r w:rsidRPr="00173D22">
        <w:rPr>
          <w:rFonts w:eastAsia="Times New Roman" w:cs="Arial"/>
        </w:rPr>
        <w:t xml:space="preserve"> presentazione di regolare fattura da parte dell’</w:t>
      </w:r>
      <w:bookmarkStart w:id="0" w:name="_GoBack"/>
      <w:bookmarkEnd w:id="0"/>
      <w:r w:rsidRPr="00173D22">
        <w:rPr>
          <w:rFonts w:eastAsia="Times New Roman" w:cs="Arial"/>
        </w:rPr>
        <w:t>aggiudicatario accompagnata da stati di avanzamento delle attività effettuate.</w:t>
      </w:r>
    </w:p>
    <w:p w:rsidR="003D5DB2" w:rsidRPr="00173D22" w:rsidRDefault="003D5DB2" w:rsidP="00684F87">
      <w:pPr>
        <w:spacing w:after="120" w:line="240" w:lineRule="exact"/>
        <w:jc w:val="both"/>
        <w:rPr>
          <w:rFonts w:eastAsia="Times New Roman" w:cs="Arial"/>
          <w:b/>
          <w:bCs/>
          <w:color w:val="FF0000"/>
        </w:rPr>
      </w:pPr>
      <w:r w:rsidRPr="00904D01">
        <w:rPr>
          <w:rFonts w:eastAsia="Times New Roman" w:cs="Arial"/>
        </w:rPr>
        <w:t xml:space="preserve">E’ prevista la corresponsione di un primo acconto, pari al 10% (dieci per cento), </w:t>
      </w:r>
      <w:r w:rsidR="00904D01" w:rsidRPr="00904D01">
        <w:rPr>
          <w:rFonts w:eastAsia="Times New Roman" w:cs="Arial"/>
        </w:rPr>
        <w:t>dopo la presentazione del piano di lavoro di cui al precedente articolo 5.</w:t>
      </w:r>
    </w:p>
    <w:p w:rsidR="00AD2205" w:rsidRPr="00173D22" w:rsidRDefault="00AD2205" w:rsidP="00684F87">
      <w:pPr>
        <w:spacing w:after="120" w:line="240" w:lineRule="exact"/>
        <w:jc w:val="both"/>
        <w:rPr>
          <w:rFonts w:eastAsia="Times New Roman" w:cs="Arial"/>
        </w:rPr>
      </w:pPr>
      <w:r w:rsidRPr="00173D22">
        <w:rPr>
          <w:rFonts w:eastAsia="Times New Roman" w:cs="Arial"/>
        </w:rPr>
        <w:t xml:space="preserve">I pagamenti delle rate sopraindicate saranno disposti con Decreto del Dirigente della PF </w:t>
      </w:r>
      <w:r w:rsidR="00E611AE">
        <w:rPr>
          <w:rFonts w:eastAsia="Times New Roman" w:cs="Arial"/>
        </w:rPr>
        <w:t>Bilancio e Programmazione Nazionale e Comunitaria</w:t>
      </w:r>
      <w:r w:rsidRPr="00173D22">
        <w:rPr>
          <w:rFonts w:eastAsia="Times New Roman" w:cs="Arial"/>
        </w:rPr>
        <w:t xml:space="preserve"> </w:t>
      </w:r>
      <w:r w:rsidRPr="00904D01">
        <w:rPr>
          <w:rFonts w:eastAsia="Times New Roman" w:cs="Arial"/>
        </w:rPr>
        <w:t xml:space="preserve">entro n. </w:t>
      </w:r>
      <w:r w:rsidR="00000D4E" w:rsidRPr="00904D01">
        <w:rPr>
          <w:rFonts w:eastAsia="Times New Roman" w:cs="Arial"/>
        </w:rPr>
        <w:t>6</w:t>
      </w:r>
      <w:r w:rsidRPr="00904D01">
        <w:rPr>
          <w:rFonts w:eastAsia="Times New Roman" w:cs="Arial"/>
        </w:rPr>
        <w:t>0 gg dal</w:t>
      </w:r>
      <w:r w:rsidRPr="00173D22">
        <w:rPr>
          <w:rFonts w:eastAsia="Times New Roman" w:cs="Arial"/>
        </w:rPr>
        <w:t xml:space="preserve"> ricevimento della fattura di cui sopra.</w:t>
      </w:r>
    </w:p>
    <w:p w:rsidR="00AD2205" w:rsidRDefault="00AD2205" w:rsidP="00684F87">
      <w:pPr>
        <w:spacing w:after="120" w:line="240" w:lineRule="exact"/>
        <w:jc w:val="both"/>
        <w:rPr>
          <w:rFonts w:eastAsia="Times New Roman" w:cs="Arial"/>
        </w:rPr>
      </w:pPr>
      <w:r w:rsidRPr="00173D22">
        <w:rPr>
          <w:rFonts w:eastAsia="Times New Roman" w:cs="Arial"/>
        </w:rPr>
        <w:t xml:space="preserve">Il pagamento sarà sospeso in caso di constatazione da parte del Responsabile </w:t>
      </w:r>
      <w:r w:rsidRPr="00173D22">
        <w:rPr>
          <w:rFonts w:eastAsia="Times New Roman" w:cs="Arial"/>
          <w:shd w:val="clear" w:color="auto" w:fill="FFFFFF"/>
        </w:rPr>
        <w:t>del procedimento</w:t>
      </w:r>
      <w:r w:rsidRPr="00173D22">
        <w:rPr>
          <w:rFonts w:eastAsia="Times New Roman" w:cs="Arial"/>
        </w:rPr>
        <w:t xml:space="preserve"> di qualsiasi irregolarità riscontrata nella esecuzione delle prestazioni affidate o di richiesta di chiarimenti in ordine alla fattura prodotta. Il termine inizia a decorrere nuovamente dal momento dell’accertata eliminazione delle inadempienze riscontrate o dal ricevimento dei chiarimenti richiesti.</w:t>
      </w:r>
    </w:p>
    <w:p w:rsidR="00AD2205" w:rsidRPr="00173D22" w:rsidRDefault="00AD2205" w:rsidP="00684F87">
      <w:pPr>
        <w:spacing w:after="120" w:line="240" w:lineRule="exact"/>
        <w:jc w:val="both"/>
        <w:rPr>
          <w:rFonts w:eastAsia="Times New Roman" w:cs="Arial"/>
        </w:rPr>
      </w:pPr>
    </w:p>
    <w:p w:rsidR="00AD2205" w:rsidRPr="00173D22" w:rsidRDefault="00AD2205" w:rsidP="00684F87">
      <w:pPr>
        <w:spacing w:before="240" w:after="120" w:line="240" w:lineRule="exact"/>
        <w:jc w:val="center"/>
        <w:outlineLvl w:val="5"/>
        <w:rPr>
          <w:rFonts w:eastAsia="Times New Roman" w:cs="Arial"/>
          <w:b/>
          <w:bCs/>
        </w:rPr>
      </w:pPr>
      <w:r w:rsidRPr="00173D22">
        <w:rPr>
          <w:rFonts w:eastAsia="Times New Roman" w:cs="Arial"/>
          <w:b/>
          <w:bCs/>
        </w:rPr>
        <w:t>Art. 8</w:t>
      </w:r>
    </w:p>
    <w:p w:rsidR="00AD2205" w:rsidRPr="00173D22" w:rsidRDefault="00AD2205" w:rsidP="00684F87">
      <w:pPr>
        <w:spacing w:after="120" w:line="240" w:lineRule="exact"/>
        <w:jc w:val="center"/>
        <w:outlineLvl w:val="5"/>
        <w:rPr>
          <w:rFonts w:eastAsia="Times New Roman" w:cs="Arial"/>
          <w:b/>
          <w:bCs/>
        </w:rPr>
      </w:pPr>
      <w:r w:rsidRPr="00173D22">
        <w:rPr>
          <w:rFonts w:eastAsia="Times New Roman" w:cs="Arial"/>
          <w:b/>
          <w:bCs/>
        </w:rPr>
        <w:t>Termine e modalità di presentazione delle offerte</w:t>
      </w:r>
    </w:p>
    <w:p w:rsidR="00AD2205" w:rsidRPr="00173D22" w:rsidRDefault="00AD2205" w:rsidP="00684F87">
      <w:pPr>
        <w:spacing w:after="120" w:line="240" w:lineRule="exact"/>
        <w:ind w:left="283" w:hanging="283"/>
        <w:rPr>
          <w:rFonts w:eastAsia="Times New Roman" w:cs="Arial"/>
        </w:rPr>
      </w:pPr>
      <w:r w:rsidRPr="00173D22">
        <w:rPr>
          <w:rFonts w:eastAsia="Times New Roman" w:cs="Arial"/>
        </w:rPr>
        <w:t xml:space="preserve">Si rimanda a quanto stabilito nel Disciplinare.  </w:t>
      </w:r>
    </w:p>
    <w:p w:rsidR="00CF7558" w:rsidRPr="00173D22" w:rsidRDefault="00CF7558" w:rsidP="00684F87">
      <w:pPr>
        <w:spacing w:after="120" w:line="240" w:lineRule="exact"/>
        <w:rPr>
          <w:rFonts w:cs="Times New Roman"/>
          <w:b/>
          <w:bCs/>
        </w:rPr>
      </w:pPr>
    </w:p>
    <w:sectPr w:rsidR="00CF7558" w:rsidRPr="00173D22" w:rsidSect="00CF7558">
      <w:headerReference w:type="default" r:id="rId7"/>
      <w:pgSz w:w="11906" w:h="16838"/>
      <w:pgMar w:top="1843" w:right="1133" w:bottom="1843" w:left="993" w:header="720" w:footer="720" w:gutter="0"/>
      <w:cols w:space="720"/>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ECF" w:rsidRDefault="007D1ECF" w:rsidP="00882AE7">
      <w:pPr>
        <w:spacing w:after="0" w:line="240" w:lineRule="auto"/>
      </w:pPr>
      <w:r>
        <w:separator/>
      </w:r>
    </w:p>
  </w:endnote>
  <w:endnote w:type="continuationSeparator" w:id="0">
    <w:p w:rsidR="007D1ECF" w:rsidRDefault="007D1ECF" w:rsidP="00882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ECF" w:rsidRDefault="007D1ECF" w:rsidP="00882AE7">
      <w:pPr>
        <w:spacing w:after="0" w:line="240" w:lineRule="auto"/>
      </w:pPr>
      <w:r>
        <w:separator/>
      </w:r>
    </w:p>
  </w:footnote>
  <w:footnote w:type="continuationSeparator" w:id="0">
    <w:p w:rsidR="007D1ECF" w:rsidRDefault="007D1ECF" w:rsidP="00882A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AE7" w:rsidRPr="00882AE7" w:rsidRDefault="000E7AC0" w:rsidP="00882AE7">
    <w:pPr>
      <w:pStyle w:val="Intestazione"/>
    </w:pPr>
    <w:r>
      <w:rPr>
        <w:noProof/>
        <w:lang w:eastAsia="it-IT"/>
      </w:rPr>
      <w:drawing>
        <wp:anchor distT="0" distB="0" distL="114300" distR="114300" simplePos="0" relativeHeight="251660288" behindDoc="0" locked="0" layoutInCell="1" allowOverlap="1" wp14:anchorId="455522AF" wp14:editId="6E205CDA">
          <wp:simplePos x="0" y="0"/>
          <wp:positionH relativeFrom="margin">
            <wp:posOffset>5485765</wp:posOffset>
          </wp:positionH>
          <wp:positionV relativeFrom="paragraph">
            <wp:posOffset>-247650</wp:posOffset>
          </wp:positionV>
          <wp:extent cx="714375" cy="933450"/>
          <wp:effectExtent l="0" t="0" r="952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933450"/>
                  </a:xfrm>
                  <a:prstGeom prst="rect">
                    <a:avLst/>
                  </a:prstGeom>
                  <a:noFill/>
                </pic:spPr>
              </pic:pic>
            </a:graphicData>
          </a:graphic>
        </wp:anchor>
      </w:drawing>
    </w:r>
    <w:r>
      <w:rPr>
        <w:noProof/>
        <w:lang w:eastAsia="it-IT"/>
      </w:rPr>
      <w:drawing>
        <wp:anchor distT="0" distB="0" distL="114300" distR="114300" simplePos="0" relativeHeight="251659264" behindDoc="0" locked="0" layoutInCell="1" allowOverlap="1" wp14:anchorId="050EDC60" wp14:editId="26290EF1">
          <wp:simplePos x="0" y="0"/>
          <wp:positionH relativeFrom="margin">
            <wp:posOffset>0</wp:posOffset>
          </wp:positionH>
          <wp:positionV relativeFrom="paragraph">
            <wp:posOffset>-47625</wp:posOffset>
          </wp:positionV>
          <wp:extent cx="1471930" cy="533400"/>
          <wp:effectExtent l="0" t="0" r="0"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71930" cy="533400"/>
                  </a:xfrm>
                  <a:prstGeom prst="rect">
                    <a:avLst/>
                  </a:prstGeom>
                </pic:spPr>
              </pic:pic>
            </a:graphicData>
          </a:graphic>
        </wp:anchor>
      </w:drawing>
    </w:r>
    <w:r>
      <w:rPr>
        <w:noProof/>
        <w:lang w:eastAsia="it-IT"/>
      </w:rPr>
      <w:drawing>
        <wp:anchor distT="0" distB="0" distL="114300" distR="114300" simplePos="0" relativeHeight="251662336" behindDoc="0" locked="0" layoutInCell="1" allowOverlap="1" wp14:anchorId="2104DDB1" wp14:editId="52B98639">
          <wp:simplePos x="0" y="0"/>
          <wp:positionH relativeFrom="column">
            <wp:posOffset>2241550</wp:posOffset>
          </wp:positionH>
          <wp:positionV relativeFrom="paragraph">
            <wp:posOffset>-223520</wp:posOffset>
          </wp:positionV>
          <wp:extent cx="962025" cy="885825"/>
          <wp:effectExtent l="0" t="0" r="9525" b="952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885825"/>
                  </a:xfrm>
                  <a:prstGeom prst="rect">
                    <a:avLst/>
                  </a:prstGeom>
                  <a:noFill/>
                </pic:spPr>
              </pic:pic>
            </a:graphicData>
          </a:graphic>
        </wp:anchor>
      </w:drawing>
    </w:r>
    <w:r>
      <w:rPr>
        <w:noProof/>
        <w:lang w:eastAsia="it-IT"/>
      </w:rPr>
      <w:drawing>
        <wp:anchor distT="0" distB="0" distL="114300" distR="114300" simplePos="0" relativeHeight="251661312" behindDoc="0" locked="0" layoutInCell="1" allowOverlap="1" wp14:anchorId="325F1804" wp14:editId="05292D18">
          <wp:simplePos x="0" y="0"/>
          <wp:positionH relativeFrom="column">
            <wp:posOffset>3973195</wp:posOffset>
          </wp:positionH>
          <wp:positionV relativeFrom="paragraph">
            <wp:posOffset>-190500</wp:posOffset>
          </wp:positionV>
          <wp:extent cx="742950" cy="81915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2950" cy="8191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C4783"/>
    <w:multiLevelType w:val="hybridMultilevel"/>
    <w:tmpl w:val="AD924776"/>
    <w:lvl w:ilvl="0" w:tplc="0410000F">
      <w:start w:val="1"/>
      <w:numFmt w:val="decimal"/>
      <w:lvlText w:val="%1."/>
      <w:lvlJc w:val="left"/>
      <w:pPr>
        <w:tabs>
          <w:tab w:val="num" w:pos="360"/>
        </w:tabs>
        <w:ind w:left="360" w:hanging="360"/>
      </w:pPr>
      <w:rPr>
        <w:rFonts w:ascii="Times New Roman" w:hAnsi="Times New Roman" w:cs="Times New Roman" w:hint="default"/>
        <w:b w:val="0"/>
        <w:bCs w:val="0"/>
        <w:i w:val="0"/>
        <w:iCs w:val="0"/>
      </w:rPr>
    </w:lvl>
    <w:lvl w:ilvl="1" w:tplc="0410000F">
      <w:start w:val="1"/>
      <w:numFmt w:val="decimal"/>
      <w:lvlText w:val="%2."/>
      <w:lvlJc w:val="left"/>
      <w:pPr>
        <w:tabs>
          <w:tab w:val="num" w:pos="360"/>
        </w:tabs>
        <w:ind w:left="360" w:hanging="360"/>
      </w:pPr>
      <w:rPr>
        <w:rFonts w:ascii="Times New Roman" w:hAnsi="Times New Roman" w:cs="Times New Roman" w:hint="default"/>
        <w:b w:val="0"/>
        <w:bCs w:val="0"/>
        <w:i w:val="0"/>
        <w:iCs w:val="0"/>
      </w:rPr>
    </w:lvl>
    <w:lvl w:ilvl="2" w:tplc="0410001B">
      <w:start w:val="1"/>
      <w:numFmt w:val="lowerRoman"/>
      <w:lvlText w:val="%3."/>
      <w:lvlJc w:val="right"/>
      <w:pPr>
        <w:tabs>
          <w:tab w:val="num" w:pos="1080"/>
        </w:tabs>
        <w:ind w:left="1080" w:hanging="180"/>
      </w:pPr>
      <w:rPr>
        <w:rFonts w:ascii="Times New Roman" w:hAnsi="Times New Roman" w:cs="Times New Roman"/>
      </w:rPr>
    </w:lvl>
    <w:lvl w:ilvl="3" w:tplc="0410000F">
      <w:start w:val="1"/>
      <w:numFmt w:val="decimal"/>
      <w:lvlText w:val="%4."/>
      <w:lvlJc w:val="left"/>
      <w:pPr>
        <w:tabs>
          <w:tab w:val="num" w:pos="1800"/>
        </w:tabs>
        <w:ind w:left="1800" w:hanging="360"/>
      </w:pPr>
      <w:rPr>
        <w:rFonts w:ascii="Times New Roman" w:hAnsi="Times New Roman" w:cs="Times New Roman"/>
      </w:rPr>
    </w:lvl>
    <w:lvl w:ilvl="4" w:tplc="04100019">
      <w:start w:val="1"/>
      <w:numFmt w:val="lowerLetter"/>
      <w:lvlText w:val="%5."/>
      <w:lvlJc w:val="left"/>
      <w:pPr>
        <w:tabs>
          <w:tab w:val="num" w:pos="2520"/>
        </w:tabs>
        <w:ind w:left="2520" w:hanging="360"/>
      </w:pPr>
      <w:rPr>
        <w:rFonts w:ascii="Times New Roman" w:hAnsi="Times New Roman" w:cs="Times New Roman"/>
      </w:rPr>
    </w:lvl>
    <w:lvl w:ilvl="5" w:tplc="0410001B">
      <w:start w:val="1"/>
      <w:numFmt w:val="lowerRoman"/>
      <w:lvlText w:val="%6."/>
      <w:lvlJc w:val="right"/>
      <w:pPr>
        <w:tabs>
          <w:tab w:val="num" w:pos="3240"/>
        </w:tabs>
        <w:ind w:left="3240" w:hanging="180"/>
      </w:pPr>
      <w:rPr>
        <w:rFonts w:ascii="Times New Roman" w:hAnsi="Times New Roman" w:cs="Times New Roman"/>
      </w:rPr>
    </w:lvl>
    <w:lvl w:ilvl="6" w:tplc="0410000F">
      <w:start w:val="1"/>
      <w:numFmt w:val="decimal"/>
      <w:lvlText w:val="%7."/>
      <w:lvlJc w:val="left"/>
      <w:pPr>
        <w:tabs>
          <w:tab w:val="num" w:pos="3960"/>
        </w:tabs>
        <w:ind w:left="3960" w:hanging="360"/>
      </w:pPr>
      <w:rPr>
        <w:rFonts w:ascii="Times New Roman" w:hAnsi="Times New Roman" w:cs="Times New Roman"/>
      </w:rPr>
    </w:lvl>
    <w:lvl w:ilvl="7" w:tplc="04100019">
      <w:start w:val="1"/>
      <w:numFmt w:val="lowerLetter"/>
      <w:lvlText w:val="%8."/>
      <w:lvlJc w:val="left"/>
      <w:pPr>
        <w:tabs>
          <w:tab w:val="num" w:pos="4680"/>
        </w:tabs>
        <w:ind w:left="4680" w:hanging="360"/>
      </w:pPr>
      <w:rPr>
        <w:rFonts w:ascii="Times New Roman" w:hAnsi="Times New Roman" w:cs="Times New Roman"/>
      </w:rPr>
    </w:lvl>
    <w:lvl w:ilvl="8" w:tplc="0410001B">
      <w:start w:val="1"/>
      <w:numFmt w:val="lowerRoman"/>
      <w:lvlText w:val="%9."/>
      <w:lvlJc w:val="right"/>
      <w:pPr>
        <w:tabs>
          <w:tab w:val="num" w:pos="5400"/>
        </w:tabs>
        <w:ind w:left="5400" w:hanging="180"/>
      </w:pPr>
      <w:rPr>
        <w:rFonts w:ascii="Times New Roman" w:hAnsi="Times New Roman" w:cs="Times New Roman"/>
      </w:rPr>
    </w:lvl>
  </w:abstractNum>
  <w:abstractNum w:abstractNumId="1" w15:restartNumberingAfterBreak="0">
    <w:nsid w:val="20836E2B"/>
    <w:multiLevelType w:val="hybridMultilevel"/>
    <w:tmpl w:val="FD6E0F0C"/>
    <w:lvl w:ilvl="0" w:tplc="D0666BA4">
      <w:numFmt w:val="bullet"/>
      <w:lvlText w:val="-"/>
      <w:lvlJc w:val="left"/>
      <w:pPr>
        <w:tabs>
          <w:tab w:val="num" w:pos="720"/>
        </w:tabs>
        <w:ind w:left="720" w:hanging="360"/>
      </w:pPr>
      <w:rPr>
        <w:rFonts w:ascii="Arial" w:eastAsia="Times New Roman" w:hAnsi="Arial" w:hint="default"/>
      </w:rPr>
    </w:lvl>
    <w:lvl w:ilvl="1" w:tplc="51E06416">
      <w:start w:val="1"/>
      <w:numFmt w:val="bullet"/>
      <w:lvlText w:val=""/>
      <w:lvlJc w:val="left"/>
      <w:pPr>
        <w:tabs>
          <w:tab w:val="num" w:pos="1440"/>
        </w:tabs>
        <w:ind w:left="1440" w:hanging="360"/>
      </w:pPr>
      <w:rPr>
        <w:rFonts w:ascii="Symbol" w:hAnsi="Symbol" w:hint="default"/>
      </w:rPr>
    </w:lvl>
    <w:lvl w:ilvl="2" w:tplc="C486BEB6">
      <w:start w:val="1"/>
      <w:numFmt w:val="lowerLetter"/>
      <w:lvlText w:val="%3)"/>
      <w:lvlJc w:val="left"/>
      <w:pPr>
        <w:tabs>
          <w:tab w:val="num" w:pos="2340"/>
        </w:tabs>
        <w:ind w:left="2340" w:hanging="360"/>
      </w:pPr>
      <w:rPr>
        <w:rFonts w:ascii="Times New Roman" w:hAnsi="Times New Roman" w:cs="Times New Roman" w:hint="default"/>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240336DA"/>
    <w:multiLevelType w:val="hybridMultilevel"/>
    <w:tmpl w:val="40AC63DE"/>
    <w:lvl w:ilvl="0" w:tplc="04100011">
      <w:start w:val="1"/>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3" w15:restartNumberingAfterBreak="0">
    <w:nsid w:val="30933812"/>
    <w:multiLevelType w:val="hybridMultilevel"/>
    <w:tmpl w:val="B2AE6284"/>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D482F03"/>
    <w:multiLevelType w:val="hybridMultilevel"/>
    <w:tmpl w:val="962EC97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46433306"/>
    <w:multiLevelType w:val="hybridMultilevel"/>
    <w:tmpl w:val="DDC203CC"/>
    <w:lvl w:ilvl="0" w:tplc="F8CE7CE4">
      <w:start w:val="1"/>
      <w:numFmt w:val="decimal"/>
      <w:lvlText w:val="%1"/>
      <w:lvlJc w:val="left"/>
      <w:pPr>
        <w:tabs>
          <w:tab w:val="num" w:pos="786"/>
        </w:tabs>
        <w:ind w:left="786" w:hanging="360"/>
      </w:pPr>
      <w:rPr>
        <w:rFonts w:ascii="Times New Roman" w:hAnsi="Times New Roman" w:cs="Times New Roman" w:hint="default"/>
      </w:rPr>
    </w:lvl>
    <w:lvl w:ilvl="1" w:tplc="04100019">
      <w:start w:val="1"/>
      <w:numFmt w:val="lowerLetter"/>
      <w:lvlText w:val="%2."/>
      <w:lvlJc w:val="left"/>
      <w:pPr>
        <w:tabs>
          <w:tab w:val="num" w:pos="1506"/>
        </w:tabs>
        <w:ind w:left="1506" w:hanging="360"/>
      </w:pPr>
      <w:rPr>
        <w:rFonts w:ascii="Times New Roman" w:hAnsi="Times New Roman" w:cs="Times New Roman"/>
      </w:rPr>
    </w:lvl>
    <w:lvl w:ilvl="2" w:tplc="0410001B">
      <w:start w:val="1"/>
      <w:numFmt w:val="lowerRoman"/>
      <w:lvlText w:val="%3."/>
      <w:lvlJc w:val="right"/>
      <w:pPr>
        <w:tabs>
          <w:tab w:val="num" w:pos="2226"/>
        </w:tabs>
        <w:ind w:left="2226" w:hanging="180"/>
      </w:pPr>
      <w:rPr>
        <w:rFonts w:ascii="Times New Roman" w:hAnsi="Times New Roman" w:cs="Times New Roman"/>
      </w:rPr>
    </w:lvl>
    <w:lvl w:ilvl="3" w:tplc="0410000F">
      <w:start w:val="1"/>
      <w:numFmt w:val="decimal"/>
      <w:lvlText w:val="%4."/>
      <w:lvlJc w:val="left"/>
      <w:pPr>
        <w:tabs>
          <w:tab w:val="num" w:pos="2946"/>
        </w:tabs>
        <w:ind w:left="2946" w:hanging="360"/>
      </w:pPr>
      <w:rPr>
        <w:rFonts w:ascii="Times New Roman" w:hAnsi="Times New Roman" w:cs="Times New Roman"/>
      </w:rPr>
    </w:lvl>
    <w:lvl w:ilvl="4" w:tplc="04100019">
      <w:start w:val="1"/>
      <w:numFmt w:val="lowerLetter"/>
      <w:lvlText w:val="%5."/>
      <w:lvlJc w:val="left"/>
      <w:pPr>
        <w:tabs>
          <w:tab w:val="num" w:pos="3666"/>
        </w:tabs>
        <w:ind w:left="3666" w:hanging="360"/>
      </w:pPr>
      <w:rPr>
        <w:rFonts w:ascii="Times New Roman" w:hAnsi="Times New Roman" w:cs="Times New Roman"/>
      </w:rPr>
    </w:lvl>
    <w:lvl w:ilvl="5" w:tplc="0410001B">
      <w:start w:val="1"/>
      <w:numFmt w:val="lowerRoman"/>
      <w:lvlText w:val="%6."/>
      <w:lvlJc w:val="right"/>
      <w:pPr>
        <w:tabs>
          <w:tab w:val="num" w:pos="4386"/>
        </w:tabs>
        <w:ind w:left="4386" w:hanging="180"/>
      </w:pPr>
      <w:rPr>
        <w:rFonts w:ascii="Times New Roman" w:hAnsi="Times New Roman" w:cs="Times New Roman"/>
      </w:rPr>
    </w:lvl>
    <w:lvl w:ilvl="6" w:tplc="0410000F">
      <w:start w:val="1"/>
      <w:numFmt w:val="decimal"/>
      <w:lvlText w:val="%7."/>
      <w:lvlJc w:val="left"/>
      <w:pPr>
        <w:tabs>
          <w:tab w:val="num" w:pos="5106"/>
        </w:tabs>
        <w:ind w:left="5106" w:hanging="360"/>
      </w:pPr>
      <w:rPr>
        <w:rFonts w:ascii="Times New Roman" w:hAnsi="Times New Roman" w:cs="Times New Roman"/>
      </w:rPr>
    </w:lvl>
    <w:lvl w:ilvl="7" w:tplc="04100019">
      <w:start w:val="1"/>
      <w:numFmt w:val="lowerLetter"/>
      <w:lvlText w:val="%8."/>
      <w:lvlJc w:val="left"/>
      <w:pPr>
        <w:tabs>
          <w:tab w:val="num" w:pos="5826"/>
        </w:tabs>
        <w:ind w:left="5826" w:hanging="360"/>
      </w:pPr>
      <w:rPr>
        <w:rFonts w:ascii="Times New Roman" w:hAnsi="Times New Roman" w:cs="Times New Roman"/>
      </w:rPr>
    </w:lvl>
    <w:lvl w:ilvl="8" w:tplc="0410001B">
      <w:start w:val="1"/>
      <w:numFmt w:val="lowerRoman"/>
      <w:lvlText w:val="%9."/>
      <w:lvlJc w:val="right"/>
      <w:pPr>
        <w:tabs>
          <w:tab w:val="num" w:pos="6546"/>
        </w:tabs>
        <w:ind w:left="6546" w:hanging="180"/>
      </w:pPr>
      <w:rPr>
        <w:rFonts w:ascii="Times New Roman" w:hAnsi="Times New Roman" w:cs="Times New Roman"/>
      </w:rPr>
    </w:lvl>
  </w:abstractNum>
  <w:abstractNum w:abstractNumId="6" w15:restartNumberingAfterBreak="0">
    <w:nsid w:val="475B2BA6"/>
    <w:multiLevelType w:val="hybridMultilevel"/>
    <w:tmpl w:val="75CA67C0"/>
    <w:lvl w:ilvl="0" w:tplc="0410000F">
      <w:start w:val="1"/>
      <w:numFmt w:val="decimal"/>
      <w:lvlText w:val="%1."/>
      <w:lvlJc w:val="left"/>
      <w:pPr>
        <w:tabs>
          <w:tab w:val="num" w:pos="360"/>
        </w:tabs>
        <w:ind w:left="360" w:hanging="360"/>
      </w:pPr>
      <w:rPr>
        <w:rFonts w:ascii="Times New Roman" w:hAnsi="Times New Roman" w:cs="Times New Roman"/>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7" w15:restartNumberingAfterBreak="0">
    <w:nsid w:val="4D631654"/>
    <w:multiLevelType w:val="hybridMultilevel"/>
    <w:tmpl w:val="882EF5C4"/>
    <w:lvl w:ilvl="0" w:tplc="FFFFFFFF">
      <w:start w:val="1"/>
      <w:numFmt w:val="bullet"/>
      <w:pStyle w:val="Stile1"/>
      <w:lvlText w:val="-"/>
      <w:lvlJc w:val="left"/>
      <w:pPr>
        <w:tabs>
          <w:tab w:val="num" w:pos="567"/>
        </w:tabs>
        <w:ind w:left="567" w:hanging="567"/>
      </w:pPr>
      <w:rPr>
        <w:rFonts w:ascii="Times New Roman" w:hAnsi="Times New Roman" w:hint="default"/>
        <w:b w:val="0"/>
        <w:i w:val="0"/>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A14058"/>
    <w:multiLevelType w:val="hybridMultilevel"/>
    <w:tmpl w:val="936620D6"/>
    <w:lvl w:ilvl="0" w:tplc="2D44011A">
      <w:start w:val="1"/>
      <w:numFmt w:val="lowerLetter"/>
      <w:lvlText w:val="%1)"/>
      <w:lvlJc w:val="left"/>
      <w:pPr>
        <w:tabs>
          <w:tab w:val="num" w:pos="720"/>
        </w:tabs>
        <w:ind w:left="720" w:hanging="360"/>
      </w:pPr>
      <w:rPr>
        <w:rFonts w:ascii="Times New Roman" w:hAnsi="Times New Roman" w:cs="Times New Roman" w:hint="default"/>
        <w:b/>
        <w:bCs/>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6B1E1D9B"/>
    <w:multiLevelType w:val="hybridMultilevel"/>
    <w:tmpl w:val="D6ECB8E2"/>
    <w:lvl w:ilvl="0" w:tplc="04100013">
      <w:start w:val="1"/>
      <w:numFmt w:val="upp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6B5D1D89"/>
    <w:multiLevelType w:val="hybridMultilevel"/>
    <w:tmpl w:val="A4306294"/>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33A4611"/>
    <w:multiLevelType w:val="hybridMultilevel"/>
    <w:tmpl w:val="54A4991A"/>
    <w:lvl w:ilvl="0" w:tplc="0410000F">
      <w:start w:val="1"/>
      <w:numFmt w:val="decimal"/>
      <w:lvlText w:val="%1."/>
      <w:lvlJc w:val="left"/>
      <w:pPr>
        <w:tabs>
          <w:tab w:val="num" w:pos="360"/>
        </w:tabs>
        <w:ind w:left="360" w:hanging="360"/>
      </w:pPr>
      <w:rPr>
        <w:rFonts w:ascii="Times New Roman" w:hAnsi="Times New Roman" w:cs="Times New Roman"/>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12" w15:restartNumberingAfterBreak="0">
    <w:nsid w:val="76A14DD4"/>
    <w:multiLevelType w:val="hybridMultilevel"/>
    <w:tmpl w:val="2918D1A8"/>
    <w:lvl w:ilvl="0" w:tplc="0410000F">
      <w:start w:val="1"/>
      <w:numFmt w:val="decimal"/>
      <w:lvlText w:val="%1."/>
      <w:lvlJc w:val="left"/>
      <w:pPr>
        <w:tabs>
          <w:tab w:val="num" w:pos="360"/>
        </w:tabs>
        <w:ind w:left="360" w:hanging="360"/>
      </w:pPr>
      <w:rPr>
        <w:rFonts w:ascii="Times New Roman" w:hAnsi="Times New Roman" w:cs="Times New Roman"/>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13" w15:restartNumberingAfterBreak="0">
    <w:nsid w:val="7D9A46D1"/>
    <w:multiLevelType w:val="hybridMultilevel"/>
    <w:tmpl w:val="2C96DF92"/>
    <w:lvl w:ilvl="0" w:tplc="0410000F">
      <w:start w:val="1"/>
      <w:numFmt w:val="decimal"/>
      <w:lvlText w:val="%1."/>
      <w:lvlJc w:val="left"/>
      <w:pPr>
        <w:tabs>
          <w:tab w:val="num" w:pos="360"/>
        </w:tabs>
        <w:ind w:left="360" w:hanging="360"/>
      </w:pPr>
      <w:rPr>
        <w:rFonts w:ascii="Times New Roman" w:hAnsi="Times New Roman" w:cs="Times New Roman"/>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14" w15:restartNumberingAfterBreak="0">
    <w:nsid w:val="7E8100AB"/>
    <w:multiLevelType w:val="hybridMultilevel"/>
    <w:tmpl w:val="B51CA1DC"/>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1"/>
  </w:num>
  <w:num w:numId="4">
    <w:abstractNumId w:val="12"/>
  </w:num>
  <w:num w:numId="5">
    <w:abstractNumId w:val="6"/>
  </w:num>
  <w:num w:numId="6">
    <w:abstractNumId w:val="10"/>
  </w:num>
  <w:num w:numId="7">
    <w:abstractNumId w:val="14"/>
  </w:num>
  <w:num w:numId="8">
    <w:abstractNumId w:val="4"/>
  </w:num>
  <w:num w:numId="9">
    <w:abstractNumId w:val="7"/>
  </w:num>
  <w:num w:numId="10">
    <w:abstractNumId w:val="1"/>
  </w:num>
  <w:num w:numId="11">
    <w:abstractNumId w:val="8"/>
  </w:num>
  <w:num w:numId="12">
    <w:abstractNumId w:val="5"/>
  </w:num>
  <w:num w:numId="13">
    <w:abstractNumId w:val="2"/>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AE7"/>
    <w:rsid w:val="00000D4E"/>
    <w:rsid w:val="000E7AC0"/>
    <w:rsid w:val="00156A04"/>
    <w:rsid w:val="00173D22"/>
    <w:rsid w:val="002E0E6A"/>
    <w:rsid w:val="002F530B"/>
    <w:rsid w:val="003265D0"/>
    <w:rsid w:val="00336DB4"/>
    <w:rsid w:val="00385739"/>
    <w:rsid w:val="003B44BB"/>
    <w:rsid w:val="003D5DB2"/>
    <w:rsid w:val="003E51DE"/>
    <w:rsid w:val="00684F87"/>
    <w:rsid w:val="006D35A0"/>
    <w:rsid w:val="0075612C"/>
    <w:rsid w:val="007B759D"/>
    <w:rsid w:val="007D1ECF"/>
    <w:rsid w:val="0084242E"/>
    <w:rsid w:val="00882AE7"/>
    <w:rsid w:val="008A7E31"/>
    <w:rsid w:val="008F27EC"/>
    <w:rsid w:val="00904D01"/>
    <w:rsid w:val="00923AFD"/>
    <w:rsid w:val="00971762"/>
    <w:rsid w:val="00977337"/>
    <w:rsid w:val="009A7B05"/>
    <w:rsid w:val="00AD2205"/>
    <w:rsid w:val="00BA77BF"/>
    <w:rsid w:val="00C12B84"/>
    <w:rsid w:val="00C91C7F"/>
    <w:rsid w:val="00CE56B5"/>
    <w:rsid w:val="00CF4236"/>
    <w:rsid w:val="00CF7558"/>
    <w:rsid w:val="00D7248D"/>
    <w:rsid w:val="00D8716B"/>
    <w:rsid w:val="00E611AE"/>
    <w:rsid w:val="00E73A70"/>
    <w:rsid w:val="00E94D63"/>
    <w:rsid w:val="00EA7DE5"/>
    <w:rsid w:val="00F15EA3"/>
    <w:rsid w:val="00F316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615490-B26C-4B52-AB55-132445FE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82AE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82AE7"/>
  </w:style>
  <w:style w:type="paragraph" w:styleId="Pidipagina">
    <w:name w:val="footer"/>
    <w:basedOn w:val="Normale"/>
    <w:link w:val="PidipaginaCarattere"/>
    <w:uiPriority w:val="99"/>
    <w:unhideWhenUsed/>
    <w:rsid w:val="00882AE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82AE7"/>
  </w:style>
  <w:style w:type="paragraph" w:styleId="Corpotesto">
    <w:name w:val="Body Text"/>
    <w:aliases w:val="body text1,bt,body text2,bt1,body text3,bt2,body text4,bt3,body text5,bt4,body text6,bt5,body text7,bt6,body text8,bt7,body text11,body text21,bt11,body text31,bt21,body text41,bt31,body text51,bt41,body text61,bt51,body text71"/>
    <w:basedOn w:val="Normale"/>
    <w:link w:val="CorpotestoCarattere"/>
    <w:uiPriority w:val="99"/>
    <w:rsid w:val="00882AE7"/>
    <w:pPr>
      <w:pBdr>
        <w:top w:val="single" w:sz="2" w:space="1" w:color="000000"/>
        <w:left w:val="single" w:sz="2" w:space="4" w:color="000000"/>
        <w:bottom w:val="single" w:sz="2" w:space="1" w:color="000000"/>
        <w:right w:val="single" w:sz="2" w:space="4" w:color="000000"/>
      </w:pBdr>
      <w:spacing w:after="0" w:line="240" w:lineRule="auto"/>
      <w:jc w:val="both"/>
    </w:pPr>
    <w:rPr>
      <w:rFonts w:ascii="Times New Roman" w:eastAsia="Times New Roman" w:hAnsi="Times New Roman" w:cs="Times New Roman"/>
      <w:sz w:val="24"/>
      <w:szCs w:val="24"/>
    </w:rPr>
  </w:style>
  <w:style w:type="character" w:customStyle="1" w:styleId="CorpotestoCarattere">
    <w:name w:val="Corpo testo Carattere"/>
    <w:aliases w:val="body text1 Carattere,bt Carattere,body text2 Carattere,bt1 Carattere,body text3 Carattere,bt2 Carattere,body text4 Carattere,bt3 Carattere,body text5 Carattere,bt4 Carattere,body text6 Carattere,bt5 Carattere,body text7 Carattere"/>
    <w:basedOn w:val="Carpredefinitoparagrafo"/>
    <w:link w:val="Corpotesto"/>
    <w:uiPriority w:val="99"/>
    <w:rsid w:val="00882AE7"/>
    <w:rPr>
      <w:rFonts w:ascii="Times New Roman" w:eastAsia="Times New Roman" w:hAnsi="Times New Roman" w:cs="Times New Roman"/>
      <w:sz w:val="24"/>
      <w:szCs w:val="24"/>
    </w:rPr>
  </w:style>
  <w:style w:type="paragraph" w:styleId="Testonotadichiusura">
    <w:name w:val="endnote text"/>
    <w:basedOn w:val="Normale"/>
    <w:link w:val="TestonotadichiusuraCarattere"/>
    <w:uiPriority w:val="99"/>
    <w:rsid w:val="00882AE7"/>
    <w:pPr>
      <w:spacing w:after="0" w:line="240" w:lineRule="auto"/>
    </w:pPr>
    <w:rPr>
      <w:rFonts w:ascii="Times New Roman" w:eastAsia="Times New Roman" w:hAnsi="Times New Roman" w:cs="Times New Roman"/>
      <w:sz w:val="20"/>
      <w:szCs w:val="20"/>
    </w:rPr>
  </w:style>
  <w:style w:type="character" w:customStyle="1" w:styleId="TestonotadichiusuraCarattere">
    <w:name w:val="Testo nota di chiusura Carattere"/>
    <w:basedOn w:val="Carpredefinitoparagrafo"/>
    <w:link w:val="Testonotadichiusura"/>
    <w:uiPriority w:val="99"/>
    <w:rsid w:val="00882AE7"/>
    <w:rPr>
      <w:rFonts w:ascii="Times New Roman" w:eastAsia="Times New Roman" w:hAnsi="Times New Roman" w:cs="Times New Roman"/>
      <w:sz w:val="20"/>
      <w:szCs w:val="20"/>
    </w:rPr>
  </w:style>
  <w:style w:type="character" w:styleId="Collegamentoipertestuale">
    <w:name w:val="Hyperlink"/>
    <w:basedOn w:val="Carpredefinitoparagrafo"/>
    <w:uiPriority w:val="99"/>
    <w:rsid w:val="00882AE7"/>
    <w:rPr>
      <w:rFonts w:ascii="Arial" w:hAnsi="Arial" w:cs="Arial"/>
      <w:b/>
      <w:bCs/>
      <w:color w:val="auto"/>
      <w:sz w:val="17"/>
      <w:szCs w:val="17"/>
      <w:u w:val="none"/>
      <w:effect w:val="none"/>
    </w:rPr>
  </w:style>
  <w:style w:type="table" w:styleId="Grigliatabella">
    <w:name w:val="Table Grid"/>
    <w:basedOn w:val="Tabellanormale"/>
    <w:uiPriority w:val="39"/>
    <w:rsid w:val="00882AE7"/>
    <w:pPr>
      <w:widowControl w:val="0"/>
      <w:spacing w:after="0" w:line="240" w:lineRule="atLeast"/>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82AE7"/>
    <w:pPr>
      <w:spacing w:after="0" w:line="240" w:lineRule="auto"/>
      <w:ind w:left="708"/>
    </w:pPr>
    <w:rPr>
      <w:rFonts w:ascii="Times New Roman" w:eastAsia="Times New Roman" w:hAnsi="Times New Roman" w:cs="Times New Roman"/>
      <w:sz w:val="20"/>
      <w:szCs w:val="20"/>
    </w:rPr>
  </w:style>
  <w:style w:type="paragraph" w:customStyle="1" w:styleId="Default">
    <w:name w:val="Default"/>
    <w:uiPriority w:val="99"/>
    <w:rsid w:val="00882AE7"/>
    <w:pPr>
      <w:widowControl w:val="0"/>
      <w:autoSpaceDE w:val="0"/>
      <w:autoSpaceDN w:val="0"/>
      <w:adjustRightInd w:val="0"/>
      <w:spacing w:after="0" w:line="240" w:lineRule="auto"/>
    </w:pPr>
    <w:rPr>
      <w:rFonts w:ascii="Helvetica" w:eastAsia="Times New Roman" w:hAnsi="Helvetica" w:cs="Helvetica"/>
      <w:color w:val="000000"/>
      <w:sz w:val="24"/>
      <w:szCs w:val="24"/>
      <w:lang w:eastAsia="it-IT"/>
    </w:rPr>
  </w:style>
  <w:style w:type="character" w:customStyle="1" w:styleId="xbe">
    <w:name w:val="_xbe"/>
    <w:rsid w:val="00882AE7"/>
  </w:style>
  <w:style w:type="paragraph" w:customStyle="1" w:styleId="Corpodeltesto21">
    <w:name w:val="Corpo del testo 21"/>
    <w:basedOn w:val="Normale"/>
    <w:rsid w:val="00882AE7"/>
    <w:pPr>
      <w:tabs>
        <w:tab w:val="left" w:pos="7344"/>
      </w:tabs>
      <w:suppressAutoHyphens/>
      <w:spacing w:after="0" w:line="240" w:lineRule="auto"/>
      <w:jc w:val="both"/>
    </w:pPr>
    <w:rPr>
      <w:rFonts w:ascii="Tahoma" w:eastAsia="Times New Roman" w:hAnsi="Tahoma" w:cs="Tahoma"/>
      <w:bCs/>
      <w:szCs w:val="20"/>
      <w:lang w:eastAsia="ar-SA"/>
    </w:rPr>
  </w:style>
  <w:style w:type="paragraph" w:styleId="Corpodeltesto2">
    <w:name w:val="Body Text 2"/>
    <w:basedOn w:val="Normale"/>
    <w:link w:val="Corpodeltesto2Carattere"/>
    <w:uiPriority w:val="99"/>
    <w:semiHidden/>
    <w:unhideWhenUsed/>
    <w:rsid w:val="00AD2205"/>
    <w:pPr>
      <w:spacing w:after="120" w:line="480" w:lineRule="auto"/>
    </w:pPr>
  </w:style>
  <w:style w:type="character" w:customStyle="1" w:styleId="Corpodeltesto2Carattere">
    <w:name w:val="Corpo del testo 2 Carattere"/>
    <w:basedOn w:val="Carpredefinitoparagrafo"/>
    <w:link w:val="Corpodeltesto2"/>
    <w:uiPriority w:val="99"/>
    <w:semiHidden/>
    <w:rsid w:val="00AD2205"/>
  </w:style>
  <w:style w:type="paragraph" w:customStyle="1" w:styleId="Stile1">
    <w:name w:val="Stile1"/>
    <w:basedOn w:val="Normale"/>
    <w:uiPriority w:val="99"/>
    <w:rsid w:val="00AD2205"/>
    <w:pPr>
      <w:numPr>
        <w:numId w:val="9"/>
      </w:num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86186">
      <w:bodyDiv w:val="1"/>
      <w:marLeft w:val="0"/>
      <w:marRight w:val="0"/>
      <w:marTop w:val="0"/>
      <w:marBottom w:val="0"/>
      <w:divBdr>
        <w:top w:val="none" w:sz="0" w:space="0" w:color="auto"/>
        <w:left w:val="none" w:sz="0" w:space="0" w:color="auto"/>
        <w:bottom w:val="none" w:sz="0" w:space="0" w:color="auto"/>
        <w:right w:val="none" w:sz="0" w:space="0" w:color="auto"/>
      </w:divBdr>
    </w:div>
    <w:div w:id="1610969784">
      <w:bodyDiv w:val="1"/>
      <w:marLeft w:val="0"/>
      <w:marRight w:val="0"/>
      <w:marTop w:val="0"/>
      <w:marBottom w:val="0"/>
      <w:divBdr>
        <w:top w:val="none" w:sz="0" w:space="0" w:color="auto"/>
        <w:left w:val="none" w:sz="0" w:space="0" w:color="auto"/>
        <w:bottom w:val="none" w:sz="0" w:space="0" w:color="auto"/>
        <w:right w:val="none" w:sz="0" w:space="0" w:color="auto"/>
      </w:divBdr>
    </w:div>
    <w:div w:id="200763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1963</Words>
  <Characters>11190</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Donato Ferrara</dc:creator>
  <cp:keywords/>
  <dc:description/>
  <cp:lastModifiedBy>Vincenzo Sordetti</cp:lastModifiedBy>
  <cp:revision>4</cp:revision>
  <cp:lastPrinted>2017-04-28T11:41:00Z</cp:lastPrinted>
  <dcterms:created xsi:type="dcterms:W3CDTF">2017-05-10T08:20:00Z</dcterms:created>
  <dcterms:modified xsi:type="dcterms:W3CDTF">2017-05-10T09:23:00Z</dcterms:modified>
</cp:coreProperties>
</file>